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manutenção, o patrolamento, o cascalhamento e o reparo das estradas vicinais dos Bairros Imbuia, Fazendinha, Curralinho, Ferreiras, Limeira, Chaves, Ipiranga, Cristal, Brejal, Cruz Alta e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estradas vicinais estão com muitos buracos e mato em seus acostamentos, dificultando o deslocamento dos moradores e impedindo o tráfego de veículos de grande porte e de ônibus escolares.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