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limpeza, a roçagem e a retirada do lixo próximo à Creche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e dos pais de alunos em relação ao mato alto próximo à creche, que causa o aparecimento de animais peçonhentos e coloca em risco a saúde de todos, principalmente das crianças que frequentam a creche.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