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realizada a manutenção de todas as ruas do Bairro Faisqueira, desde o Supermercado Baronesa até a empresa Britasul, com a realização de capina, limpeza, operação tapa-buracos, em especial na Rua Antonio Scodeller.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comunidade, relataram a este vereador, que apesar de já ter sido realizada a capina,  limpeza, operação tapa-buraco nas ruas do bairro citado, estas já estão sujas e com mato alto novamente, o que demanda uma manutenção constante, por se tratar de um bairro extremamente populoso.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