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capina e a limpeza em toda área ao entorno da escola Clarisse Toledo, e na Rua Palmeira da Concórdia, instalação de dois redutores de velocidade em frente a escola,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comunidade, relataram  a este vereador, mato alto, animais peçonhentos como cobras e outros. Outro fato relatado é que  o local está servindo de esconderijo de entorpecentes. Solicitaram também, a instalação de redutores de velocidade  em virtude do perigo de acidentes, especialmente em horário de chegada e saída dos estudantes.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