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cascalhamento, o patrolamento e a capina na estrada das Palmeiras até o limite do município de Cachoeira de Minas.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medidas solicitadas são de extrema urgência devido ao mato alto que dificulta a visibilidade, especialmente no período noturno e em dias de chuva.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