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em toda a extensão do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grande quantidade de buracos causa diversos danos aos veículos que trafegam pelo bairro, além de gerar grande risco a todos que transitam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