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728</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de  instalação de um redutor de velocidade no final da Avenida Prefeito Tuany Toledo, de baixo do viaduto, próximo ao Hipermercado Baronesa.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relataram a este vereador que o local conta com grande fluxo de veículos e pedestres, especialmente em horário de pico. A instalação de  redutor nesta via amenizaria o fluxo de veículos que vêm  pela BR 459.</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Maio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16 de Maio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