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para dar continuidade à Avenida Maria Chiarini Machado até o encontro com a Rua Joaquim Serapião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requereram junto a este vereador o ligamento da avenida e da rua citadas para abreviar e melhorar o acesso entre os Loteamentos Bela Itália, Recanto das Águas e Nossa Senhora Aparecida. Ressalto ainda que esta obra facilitará a travessia de milhares de moradores, além de melhorar o transporte urbano nessas localidades.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