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áreas verdes localizadas no Bairro Jardim Floresta, próximo a rua Leonardo Tibúrcio Turchetti.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tendo em vista, os transtornos causados pelo abandono do local, pois,  a falta de limpeza  favorece  o aparecimento animais peçonhentos,  colocando em risco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