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capina da Rua Antônio Lemos,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mal cuidada, necessitando de tais medidas.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