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 a limpeza e a capina do terreno da Creche Recanto Feliz, localizada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dessa creche solicitam, em caráter de urgência,  a limpeza e capina, pois a mesma se encontra com  o mato alto em seus espaços externos, favorecendo 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