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conclusão das obras de pavimentação asfáltica na Rua Venerano Scodeller, no Loteamento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solicitaram junto a este nobre vereador o término das obras de asfalto na Rua referida, uma vez que estas se iniciaram, porém paralisaram de modo repentino.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