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do processo de balizamento da pista no Aeroporto Municipal de Pouso Alegre para recepção de voos noturnos, além de proceder reformas e melhorias no seu estado de conservação.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Este nobre vereador visitou e inspecionou todas as áreas do Aeroporto Municipal, e constatou mato alto, entulho e alambrado depredado, dentre outros problemas. Assim sendo, requer mais atenção ao local, uma vez que este pode gerar novos investimentos e receitas para o Município.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