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manutenção com passagem de máquina, colocação de fresa ou cascalhamento em toda a extensão do bairro do Cervo.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solicitam providencias para o bairro. Os veículos não conseguem trafegar devido à grande quantidade de buracos, o que está causando prejuízos.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