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das áreas envoltórias à mata do Bairro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e o avanço da mata além dos limites gradis dificultam a passagem de pedestres, que são "empurrados" para a rua colocando suas vidas em risco.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