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08" w:rsidRPr="008F4908" w:rsidRDefault="00433387" w:rsidP="008F4908">
      <w:pPr>
        <w:pStyle w:val="Ttulo1"/>
        <w:spacing w:line="360" w:lineRule="auto"/>
        <w:ind w:left="0" w:right="197"/>
        <w:jc w:val="center"/>
        <w:rPr>
          <w:sz w:val="22"/>
          <w:szCs w:val="22"/>
        </w:rPr>
      </w:pPr>
      <w:r w:rsidRPr="008F4908">
        <w:rPr>
          <w:sz w:val="22"/>
          <w:szCs w:val="22"/>
        </w:rPr>
        <w:t>Excelentíssimo</w:t>
      </w:r>
      <w:r w:rsidRPr="008F4908">
        <w:rPr>
          <w:spacing w:val="-2"/>
          <w:sz w:val="22"/>
          <w:szCs w:val="22"/>
        </w:rPr>
        <w:t xml:space="preserve"> </w:t>
      </w:r>
      <w:r w:rsidR="003428B6">
        <w:rPr>
          <w:sz w:val="22"/>
          <w:szCs w:val="22"/>
        </w:rPr>
        <w:t>Senhor</w:t>
      </w:r>
      <w:r w:rsidRPr="008F4908">
        <w:rPr>
          <w:sz w:val="22"/>
          <w:szCs w:val="22"/>
        </w:rPr>
        <w:t xml:space="preserve"> Presidente</w:t>
      </w:r>
      <w:r w:rsidRPr="008F4908">
        <w:rPr>
          <w:spacing w:val="-3"/>
          <w:sz w:val="22"/>
          <w:szCs w:val="22"/>
        </w:rPr>
        <w:t xml:space="preserve"> </w:t>
      </w:r>
      <w:r w:rsidRPr="008F4908">
        <w:rPr>
          <w:sz w:val="22"/>
          <w:szCs w:val="22"/>
        </w:rPr>
        <w:t>da</w:t>
      </w:r>
      <w:r w:rsidRPr="008F4908">
        <w:rPr>
          <w:spacing w:val="-2"/>
          <w:sz w:val="22"/>
          <w:szCs w:val="22"/>
        </w:rPr>
        <w:t xml:space="preserve"> </w:t>
      </w:r>
      <w:r w:rsidRPr="008F4908">
        <w:rPr>
          <w:sz w:val="22"/>
          <w:szCs w:val="22"/>
        </w:rPr>
        <w:t>Câmara Municipal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de</w:t>
      </w:r>
      <w:r w:rsidRPr="008F4908">
        <w:rPr>
          <w:spacing w:val="-3"/>
          <w:sz w:val="22"/>
          <w:szCs w:val="22"/>
        </w:rPr>
        <w:t xml:space="preserve"> </w:t>
      </w:r>
      <w:r w:rsidRPr="008F4908">
        <w:rPr>
          <w:sz w:val="22"/>
          <w:szCs w:val="22"/>
        </w:rPr>
        <w:t>Pouso</w:t>
      </w:r>
      <w:r w:rsidRPr="008F4908">
        <w:rPr>
          <w:spacing w:val="-2"/>
          <w:sz w:val="22"/>
          <w:szCs w:val="22"/>
        </w:rPr>
        <w:t xml:space="preserve"> </w:t>
      </w:r>
      <w:r w:rsidRPr="008F4908">
        <w:rPr>
          <w:sz w:val="22"/>
          <w:szCs w:val="22"/>
        </w:rPr>
        <w:t>Alegre</w:t>
      </w:r>
      <w:r w:rsidRPr="008F4908">
        <w:rPr>
          <w:spacing w:val="2"/>
          <w:sz w:val="22"/>
          <w:szCs w:val="22"/>
        </w:rPr>
        <w:t xml:space="preserve"> </w:t>
      </w:r>
      <w:r w:rsidRPr="008F4908">
        <w:rPr>
          <w:sz w:val="22"/>
          <w:szCs w:val="22"/>
        </w:rPr>
        <w:t>–</w:t>
      </w:r>
      <w:r w:rsidRPr="008F4908">
        <w:rPr>
          <w:spacing w:val="-2"/>
          <w:sz w:val="22"/>
          <w:szCs w:val="22"/>
        </w:rPr>
        <w:t xml:space="preserve"> </w:t>
      </w:r>
      <w:r w:rsidRPr="008F4908">
        <w:rPr>
          <w:sz w:val="22"/>
          <w:szCs w:val="22"/>
        </w:rPr>
        <w:t>M.G.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0E4AE5" w:rsidRPr="008F4908" w:rsidRDefault="000E4AE5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F4908" w:rsidRDefault="00433387" w:rsidP="00536B09">
      <w:pPr>
        <w:spacing w:line="360" w:lineRule="auto"/>
        <w:ind w:left="4350"/>
        <w:jc w:val="right"/>
        <w:rPr>
          <w:b/>
        </w:rPr>
      </w:pPr>
      <w:r w:rsidRPr="008F4908">
        <w:rPr>
          <w:b/>
        </w:rPr>
        <w:t>Pouso</w:t>
      </w:r>
      <w:r w:rsidRPr="008F4908">
        <w:rPr>
          <w:b/>
          <w:spacing w:val="-1"/>
        </w:rPr>
        <w:t xml:space="preserve"> </w:t>
      </w:r>
      <w:r w:rsidR="00DB179B" w:rsidRPr="008F4908">
        <w:rPr>
          <w:b/>
        </w:rPr>
        <w:t xml:space="preserve">Alegre, </w:t>
      </w:r>
      <w:r w:rsidR="00306A90">
        <w:rPr>
          <w:b/>
        </w:rPr>
        <w:t>05</w:t>
      </w:r>
      <w:r w:rsidRPr="008F4908">
        <w:rPr>
          <w:b/>
        </w:rPr>
        <w:t xml:space="preserve"> de</w:t>
      </w:r>
      <w:r w:rsidRPr="008F4908">
        <w:rPr>
          <w:b/>
          <w:spacing w:val="-2"/>
        </w:rPr>
        <w:t xml:space="preserve"> </w:t>
      </w:r>
      <w:r w:rsidR="00DB179B" w:rsidRPr="008F4908">
        <w:rPr>
          <w:b/>
        </w:rPr>
        <w:t xml:space="preserve">fevereiro </w:t>
      </w:r>
      <w:r w:rsidRPr="008F4908">
        <w:rPr>
          <w:b/>
        </w:rPr>
        <w:t>de</w:t>
      </w:r>
      <w:r w:rsidRPr="008F4908">
        <w:rPr>
          <w:b/>
          <w:spacing w:val="-2"/>
        </w:rPr>
        <w:t xml:space="preserve"> </w:t>
      </w:r>
      <w:r w:rsidR="00536B09" w:rsidRPr="008F4908">
        <w:rPr>
          <w:b/>
        </w:rPr>
        <w:t>2025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0E4AE5" w:rsidRPr="008F4908" w:rsidRDefault="000E4AE5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7C5508" w:rsidRPr="008F4908" w:rsidRDefault="00433387" w:rsidP="00FC589B">
      <w:pPr>
        <w:pStyle w:val="Ttulo1"/>
        <w:spacing w:line="360" w:lineRule="auto"/>
        <w:ind w:left="179" w:right="197"/>
        <w:jc w:val="center"/>
        <w:rPr>
          <w:sz w:val="22"/>
          <w:szCs w:val="22"/>
        </w:rPr>
      </w:pPr>
      <w:r w:rsidRPr="008F4908">
        <w:rPr>
          <w:sz w:val="22"/>
          <w:szCs w:val="22"/>
          <w:u w:val="thick"/>
        </w:rPr>
        <w:t>PARECER</w:t>
      </w:r>
      <w:r w:rsidRPr="008F4908">
        <w:rPr>
          <w:spacing w:val="-2"/>
          <w:sz w:val="22"/>
          <w:szCs w:val="22"/>
          <w:u w:val="thick"/>
        </w:rPr>
        <w:t xml:space="preserve"> </w:t>
      </w:r>
      <w:r w:rsidRPr="008F4908">
        <w:rPr>
          <w:sz w:val="22"/>
          <w:szCs w:val="22"/>
          <w:u w:val="thick"/>
        </w:rPr>
        <w:t>JURÍDICO</w:t>
      </w:r>
      <w:r w:rsidR="00FC589B" w:rsidRPr="008F4908">
        <w:rPr>
          <w:sz w:val="22"/>
          <w:szCs w:val="22"/>
          <w:u w:val="thick"/>
        </w:rPr>
        <w:t xml:space="preserve"> AOS PROJETOS DE DECRETO LEGISTLATIVO – CONCEDEM A MEDALHA DO MÉRITO ESPORTIVO “CÉLIO RODRIGUES DE LI</w:t>
      </w:r>
      <w:r w:rsidR="003428B6">
        <w:rPr>
          <w:sz w:val="22"/>
          <w:szCs w:val="22"/>
          <w:u w:val="thick"/>
        </w:rPr>
        <w:t>MA” – Decreto Legislativo</w:t>
      </w:r>
      <w:r w:rsidR="008778F7" w:rsidRPr="008F4908">
        <w:rPr>
          <w:sz w:val="22"/>
          <w:szCs w:val="22"/>
          <w:u w:val="thick"/>
        </w:rPr>
        <w:t xml:space="preserve"> nº </w:t>
      </w:r>
      <w:r w:rsidR="00536B09" w:rsidRPr="008F4908">
        <w:rPr>
          <w:sz w:val="22"/>
          <w:szCs w:val="22"/>
          <w:u w:val="thick"/>
        </w:rPr>
        <w:t>411</w:t>
      </w:r>
      <w:r w:rsidR="003428B6">
        <w:rPr>
          <w:sz w:val="22"/>
          <w:szCs w:val="22"/>
          <w:u w:val="thick"/>
        </w:rPr>
        <w:t>/2025</w:t>
      </w:r>
      <w:r w:rsidR="00FC589B" w:rsidRPr="008F4908">
        <w:rPr>
          <w:sz w:val="22"/>
          <w:szCs w:val="22"/>
          <w:u w:val="thick"/>
        </w:rPr>
        <w:t>.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FC589B" w:rsidRPr="008F4908" w:rsidRDefault="00FC589B" w:rsidP="00FC589B">
      <w:pPr>
        <w:pStyle w:val="Corpodetexto"/>
        <w:spacing w:line="360" w:lineRule="auto"/>
        <w:rPr>
          <w:b/>
          <w:sz w:val="22"/>
          <w:szCs w:val="22"/>
        </w:rPr>
      </w:pPr>
      <w:r w:rsidRPr="008F4908">
        <w:rPr>
          <w:b/>
          <w:sz w:val="22"/>
          <w:szCs w:val="22"/>
        </w:rPr>
        <w:t>Projetos de Decreto Legislativo – Autoria Parlamentar.</w:t>
      </w:r>
    </w:p>
    <w:p w:rsidR="000E4AE5" w:rsidRPr="008F4908" w:rsidRDefault="000E4AE5" w:rsidP="008F4908">
      <w:pPr>
        <w:spacing w:line="360" w:lineRule="auto"/>
        <w:jc w:val="both"/>
      </w:pPr>
    </w:p>
    <w:p w:rsidR="007C5508" w:rsidRPr="008F4908" w:rsidRDefault="00433387" w:rsidP="00FC589B">
      <w:pPr>
        <w:spacing w:line="360" w:lineRule="auto"/>
        <w:ind w:firstLine="851"/>
        <w:jc w:val="both"/>
      </w:pPr>
      <w:r w:rsidRPr="008F4908">
        <w:t>Nos termos do artigo 79</w:t>
      </w:r>
      <w:r w:rsidR="000E4AE5" w:rsidRPr="008F4908">
        <w:t>,</w:t>
      </w:r>
      <w:r w:rsidRPr="008F4908">
        <w:t xml:space="preserve"> do Regimento Interno</w:t>
      </w:r>
      <w:r w:rsidR="000E4AE5" w:rsidRPr="008F4908">
        <w:t xml:space="preserve"> da Câmara Municipal</w:t>
      </w:r>
      <w:r w:rsidRPr="008F4908">
        <w:t>, passamos a</w:t>
      </w:r>
      <w:r w:rsidRPr="008F4908">
        <w:rPr>
          <w:spacing w:val="1"/>
        </w:rPr>
        <w:t xml:space="preserve"> </w:t>
      </w:r>
      <w:r w:rsidRPr="008F4908">
        <w:t>analisar os aspectos legais do</w:t>
      </w:r>
      <w:r w:rsidR="00FC589B" w:rsidRPr="008F4908">
        <w:t>s</w:t>
      </w:r>
      <w:r w:rsidRPr="008F4908">
        <w:t xml:space="preserve"> </w:t>
      </w:r>
      <w:r w:rsidR="00DB179B" w:rsidRPr="008F4908">
        <w:rPr>
          <w:b/>
          <w:u w:val="thick"/>
        </w:rPr>
        <w:t>Projeto</w:t>
      </w:r>
      <w:r w:rsidR="00FC589B" w:rsidRPr="008F4908">
        <w:rPr>
          <w:b/>
          <w:u w:val="thick"/>
        </w:rPr>
        <w:t>s de Decreto Legislativo</w:t>
      </w:r>
      <w:r w:rsidR="008778F7" w:rsidRPr="008F4908">
        <w:rPr>
          <w:b/>
          <w:u w:val="thick"/>
        </w:rPr>
        <w:t xml:space="preserve"> nº </w:t>
      </w:r>
      <w:r w:rsidR="00536B09" w:rsidRPr="008F4908">
        <w:rPr>
          <w:b/>
          <w:u w:val="thick"/>
        </w:rPr>
        <w:t>41</w:t>
      </w:r>
      <w:r w:rsidR="00021CC1">
        <w:rPr>
          <w:b/>
          <w:u w:val="thick"/>
        </w:rPr>
        <w:t>1/2025</w:t>
      </w:r>
      <w:r w:rsidRPr="008F4908">
        <w:t xml:space="preserve">, </w:t>
      </w:r>
      <w:r w:rsidR="00FC589B" w:rsidRPr="008F4908">
        <w:t>que pretendem conceder a Medalha de Mérito Esportivo “Célio Rodrigues de Lima”.</w:t>
      </w:r>
    </w:p>
    <w:p w:rsidR="00FC589B" w:rsidRPr="008F4908" w:rsidRDefault="00FC589B" w:rsidP="00FC589B">
      <w:pPr>
        <w:spacing w:line="360" w:lineRule="auto"/>
        <w:ind w:firstLine="851"/>
        <w:jc w:val="both"/>
      </w:pPr>
    </w:p>
    <w:p w:rsidR="00FC589B" w:rsidRPr="008F4908" w:rsidRDefault="00FC589B" w:rsidP="00FC589B">
      <w:pPr>
        <w:spacing w:line="360" w:lineRule="auto"/>
        <w:ind w:firstLine="851"/>
        <w:jc w:val="both"/>
      </w:pPr>
      <w:r w:rsidRPr="008F4908">
        <w:t>Inicialmente, urge destacar, que o presente parecer se refere única e exclusivmente aos seus aspectos legais, ressaltando que a questão de mérito cabe única e exclusivamente à análise do Douto Plenário.</w:t>
      </w:r>
    </w:p>
    <w:p w:rsidR="00FC589B" w:rsidRPr="008F4908" w:rsidRDefault="00FC589B" w:rsidP="00FC589B">
      <w:pPr>
        <w:spacing w:line="360" w:lineRule="auto"/>
        <w:ind w:firstLine="851"/>
        <w:jc w:val="both"/>
      </w:pPr>
    </w:p>
    <w:p w:rsidR="00FC589B" w:rsidRPr="008F4908" w:rsidRDefault="00FC589B" w:rsidP="00FC589B">
      <w:pPr>
        <w:spacing w:line="360" w:lineRule="auto"/>
        <w:ind w:firstLine="851"/>
        <w:jc w:val="both"/>
      </w:pPr>
      <w:r w:rsidRPr="008F4908">
        <w:t>Assim, dispõe o artigo 255, do Regimento Interno da Câmara Municipal:</w:t>
      </w:r>
    </w:p>
    <w:p w:rsidR="00FC589B" w:rsidRPr="008F4908" w:rsidRDefault="00FC589B" w:rsidP="00FC589B">
      <w:pPr>
        <w:spacing w:line="360" w:lineRule="auto"/>
        <w:ind w:firstLine="851"/>
        <w:jc w:val="both"/>
      </w:pPr>
    </w:p>
    <w:p w:rsidR="00FC589B" w:rsidRPr="008F4908" w:rsidRDefault="00FC589B" w:rsidP="00FC589B">
      <w:pPr>
        <w:spacing w:line="360" w:lineRule="auto"/>
        <w:ind w:left="1134"/>
        <w:jc w:val="both"/>
        <w:rPr>
          <w:i/>
        </w:rPr>
      </w:pPr>
      <w:r w:rsidRPr="008F4908">
        <w:rPr>
          <w:i/>
        </w:rPr>
        <w:t>Art. 255. Projeto de decreto legislativo é a proposição destinada a regular matéria que exceda os limites da economia interna da Câmara, nao sujeita a sanção do Prefeito, sendo promulgada pelo Presidente da Câmara e que se destina a disciplinar os seguintes casos:</w:t>
      </w:r>
    </w:p>
    <w:p w:rsidR="00FC589B" w:rsidRPr="008F4908" w:rsidRDefault="00FC589B" w:rsidP="00FC589B">
      <w:pPr>
        <w:spacing w:line="360" w:lineRule="auto"/>
        <w:ind w:left="1134"/>
        <w:jc w:val="both"/>
        <w:rPr>
          <w:i/>
        </w:rPr>
      </w:pPr>
      <w:r w:rsidRPr="008F4908">
        <w:rPr>
          <w:i/>
        </w:rPr>
        <w:t>(...)</w:t>
      </w:r>
    </w:p>
    <w:p w:rsidR="00FC589B" w:rsidRPr="008F4908" w:rsidRDefault="00FC589B" w:rsidP="00FC589B">
      <w:pPr>
        <w:spacing w:line="360" w:lineRule="auto"/>
        <w:ind w:left="1134"/>
        <w:jc w:val="both"/>
        <w:rPr>
          <w:b/>
          <w:i/>
        </w:rPr>
      </w:pPr>
      <w:r w:rsidRPr="008F4908">
        <w:rPr>
          <w:i/>
        </w:rPr>
        <w:t>V – concessão de título honorífico.</w:t>
      </w:r>
    </w:p>
    <w:p w:rsidR="007C5508" w:rsidRPr="008F4908" w:rsidRDefault="007C5508" w:rsidP="00FC589B">
      <w:pPr>
        <w:pStyle w:val="Corpodetexto"/>
        <w:spacing w:line="360" w:lineRule="auto"/>
        <w:ind w:firstLine="851"/>
        <w:rPr>
          <w:b/>
          <w:sz w:val="22"/>
          <w:szCs w:val="22"/>
        </w:rPr>
      </w:pPr>
    </w:p>
    <w:p w:rsidR="0032119F" w:rsidRDefault="0032119F" w:rsidP="0032119F">
      <w:pPr>
        <w:pStyle w:val="Corpodetexto"/>
        <w:spacing w:line="360" w:lineRule="auto"/>
        <w:ind w:firstLine="851"/>
        <w:jc w:val="both"/>
      </w:pPr>
      <w:r>
        <w:rPr>
          <w:sz w:val="22"/>
          <w:szCs w:val="22"/>
        </w:rPr>
        <w:t>Segundo o artigo 8</w:t>
      </w:r>
      <w:r w:rsidR="001622A5">
        <w:rPr>
          <w:sz w:val="22"/>
          <w:szCs w:val="22"/>
        </w:rPr>
        <w:t>º</w:t>
      </w:r>
      <w:r w:rsidR="00FC589B" w:rsidRPr="008F4908">
        <w:rPr>
          <w:sz w:val="22"/>
          <w:szCs w:val="22"/>
        </w:rPr>
        <w:t xml:space="preserve"> da </w:t>
      </w:r>
      <w:r>
        <w:rPr>
          <w:sz w:val="22"/>
          <w:szCs w:val="22"/>
        </w:rPr>
        <w:t>Resolução nº 1.310/2024, que institui o Código de Honrarias da Câmara Municipal de Pouso Alegre</w:t>
      </w:r>
      <w:r w:rsidR="00FC589B" w:rsidRPr="008F4908">
        <w:rPr>
          <w:sz w:val="22"/>
          <w:szCs w:val="22"/>
        </w:rPr>
        <w:t>:</w:t>
      </w:r>
    </w:p>
    <w:p w:rsidR="0032119F" w:rsidRDefault="0032119F" w:rsidP="0032119F">
      <w:pPr>
        <w:pStyle w:val="Default"/>
      </w:pPr>
    </w:p>
    <w:p w:rsidR="0032119F" w:rsidRPr="0032119F" w:rsidRDefault="0032119F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119F">
        <w:rPr>
          <w:rFonts w:ascii="Times New Roman" w:hAnsi="Times New Roman" w:cs="Times New Roman"/>
          <w:i/>
          <w:sz w:val="22"/>
          <w:szCs w:val="22"/>
        </w:rPr>
        <w:t>Art. 8º A Medalha do Mérito Esportivo "Célio Rodrigues de Lima" será outorgada pela Câmara Municipal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2119F">
        <w:rPr>
          <w:rFonts w:ascii="Times New Roman" w:hAnsi="Times New Roman" w:cs="Times New Roman"/>
          <w:i/>
          <w:sz w:val="22"/>
          <w:szCs w:val="22"/>
        </w:rPr>
        <w:t>de Pouso Alegre, anualmente, no mês de fevereiro, às pessoas físicas ou jurídicas que, pelos serviços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2119F">
        <w:rPr>
          <w:rFonts w:ascii="Times New Roman" w:hAnsi="Times New Roman" w:cs="Times New Roman"/>
          <w:i/>
          <w:sz w:val="22"/>
          <w:szCs w:val="22"/>
        </w:rPr>
        <w:t>prestados na comunidade local, contribuíram para o desenvolvimento do esporte no município de Pouso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2119F">
        <w:rPr>
          <w:rFonts w:ascii="Times New Roman" w:hAnsi="Times New Roman" w:cs="Times New Roman"/>
          <w:i/>
          <w:sz w:val="22"/>
          <w:szCs w:val="22"/>
        </w:rPr>
        <w:t>Alegre.</w:t>
      </w:r>
    </w:p>
    <w:p w:rsidR="0032119F" w:rsidRPr="0032119F" w:rsidRDefault="0032119F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119F">
        <w:rPr>
          <w:rFonts w:ascii="Times New Roman" w:hAnsi="Times New Roman" w:cs="Times New Roman"/>
          <w:i/>
          <w:sz w:val="22"/>
          <w:szCs w:val="22"/>
        </w:rPr>
        <w:t>Parágrafo único. Poderão ser indicados para receber a honraria:</w:t>
      </w:r>
    </w:p>
    <w:p w:rsidR="0032119F" w:rsidRPr="0032119F" w:rsidRDefault="0032119F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119F">
        <w:rPr>
          <w:rFonts w:ascii="Times New Roman" w:hAnsi="Times New Roman" w:cs="Times New Roman"/>
          <w:i/>
          <w:sz w:val="22"/>
          <w:szCs w:val="22"/>
        </w:rPr>
        <w:t>I - atleta ou para-atleta;</w:t>
      </w:r>
    </w:p>
    <w:p w:rsidR="0032119F" w:rsidRPr="0032119F" w:rsidRDefault="0032119F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119F">
        <w:rPr>
          <w:rFonts w:ascii="Times New Roman" w:hAnsi="Times New Roman" w:cs="Times New Roman"/>
          <w:i/>
          <w:sz w:val="22"/>
          <w:szCs w:val="22"/>
        </w:rPr>
        <w:t>II - equipe esportiva de qualquer categoria de esporte profissional ou amador;</w:t>
      </w:r>
    </w:p>
    <w:p w:rsidR="0032119F" w:rsidRPr="0032119F" w:rsidRDefault="0032119F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119F">
        <w:rPr>
          <w:rFonts w:ascii="Times New Roman" w:hAnsi="Times New Roman" w:cs="Times New Roman"/>
          <w:i/>
          <w:sz w:val="22"/>
          <w:szCs w:val="22"/>
        </w:rPr>
        <w:t>III - equipe para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2119F">
        <w:rPr>
          <w:rFonts w:ascii="Times New Roman" w:hAnsi="Times New Roman" w:cs="Times New Roman"/>
          <w:i/>
          <w:sz w:val="22"/>
          <w:szCs w:val="22"/>
        </w:rPr>
        <w:t>desportiva de qualquer categoria de esporte profissional ou amador;</w:t>
      </w:r>
    </w:p>
    <w:p w:rsidR="0032119F" w:rsidRPr="0032119F" w:rsidRDefault="0032119F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119F">
        <w:rPr>
          <w:rFonts w:ascii="Times New Roman" w:hAnsi="Times New Roman" w:cs="Times New Roman"/>
          <w:i/>
          <w:sz w:val="22"/>
          <w:szCs w:val="22"/>
        </w:rPr>
        <w:t>IV - técnico esportivo, treinador ou profissional de educação física;</w:t>
      </w:r>
    </w:p>
    <w:p w:rsidR="0032119F" w:rsidRPr="0032119F" w:rsidRDefault="0032119F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2119F">
        <w:rPr>
          <w:rFonts w:ascii="Times New Roman" w:hAnsi="Times New Roman" w:cs="Times New Roman"/>
          <w:i/>
          <w:sz w:val="22"/>
          <w:szCs w:val="22"/>
        </w:rPr>
        <w:t>V - representante das entidades desportivas, recreativas ou associações civis existentes na cidade;</w:t>
      </w:r>
    </w:p>
    <w:p w:rsidR="00FC589B" w:rsidRDefault="0032119F" w:rsidP="0032119F">
      <w:pPr>
        <w:pStyle w:val="Corpodetexto"/>
        <w:spacing w:line="360" w:lineRule="auto"/>
        <w:ind w:left="2268"/>
        <w:jc w:val="both"/>
        <w:rPr>
          <w:i/>
          <w:sz w:val="22"/>
          <w:szCs w:val="22"/>
        </w:rPr>
      </w:pPr>
      <w:r w:rsidRPr="0032119F">
        <w:rPr>
          <w:i/>
          <w:sz w:val="22"/>
          <w:szCs w:val="22"/>
        </w:rPr>
        <w:t>VI - torcedor ou torcida formalmente organizada, reconhecidos pela comunidade como pessoas ougrupos que estimulem, apreciem, apoiem ou se associem a qualquer entidade de prática desportiva domunicípio, contribuindo na promoção do esporte como ferramenta de transformação e inclusão social.</w:t>
      </w:r>
    </w:p>
    <w:p w:rsidR="0032119F" w:rsidRPr="0032119F" w:rsidRDefault="0032119F" w:rsidP="0032119F">
      <w:pPr>
        <w:pStyle w:val="Corpodetexto"/>
        <w:spacing w:line="360" w:lineRule="auto"/>
        <w:ind w:left="1134"/>
        <w:jc w:val="both"/>
        <w:rPr>
          <w:i/>
          <w:sz w:val="22"/>
          <w:szCs w:val="22"/>
        </w:rPr>
      </w:pPr>
    </w:p>
    <w:p w:rsidR="00FC589B" w:rsidRPr="008F4908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 w:rsidRPr="008F4908">
        <w:rPr>
          <w:sz w:val="22"/>
          <w:szCs w:val="22"/>
        </w:rPr>
        <w:t>Dessa forma, compete aos vereadores, quando da indicação de seus agraciados, verificar se os mesmos se enquadram nos ditames da lei.</w:t>
      </w:r>
    </w:p>
    <w:p w:rsidR="00FC589B" w:rsidRPr="008F4908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FC589B" w:rsidRPr="008F4908" w:rsidRDefault="001622A5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O artigo 11</w:t>
      </w:r>
      <w:r w:rsidR="0032119F">
        <w:rPr>
          <w:sz w:val="22"/>
          <w:szCs w:val="22"/>
        </w:rPr>
        <w:t xml:space="preserve"> </w:t>
      </w:r>
      <w:r w:rsidR="0032119F" w:rsidRPr="008F4908">
        <w:rPr>
          <w:sz w:val="22"/>
          <w:szCs w:val="22"/>
        </w:rPr>
        <w:t xml:space="preserve">da </w:t>
      </w:r>
      <w:r w:rsidR="0032119F">
        <w:rPr>
          <w:sz w:val="22"/>
          <w:szCs w:val="22"/>
        </w:rPr>
        <w:t>Resolução nº 1.310/</w:t>
      </w:r>
      <w:r w:rsidR="0032119F">
        <w:rPr>
          <w:sz w:val="22"/>
          <w:szCs w:val="22"/>
        </w:rPr>
        <w:t>2024</w:t>
      </w:r>
      <w:r>
        <w:rPr>
          <w:sz w:val="22"/>
          <w:szCs w:val="22"/>
        </w:rPr>
        <w:t xml:space="preserve"> exige que as indicações sejam devidamente instruídas, conforme se observa abaixo</w:t>
      </w:r>
      <w:r w:rsidR="00FC589B" w:rsidRPr="008F4908">
        <w:rPr>
          <w:sz w:val="22"/>
          <w:szCs w:val="22"/>
        </w:rPr>
        <w:t>:</w:t>
      </w:r>
    </w:p>
    <w:p w:rsidR="00FC589B" w:rsidRPr="008F4908" w:rsidRDefault="00FC589B" w:rsidP="00FC589B">
      <w:pPr>
        <w:pStyle w:val="Corpodetexto"/>
        <w:spacing w:line="360" w:lineRule="auto"/>
        <w:ind w:left="1134"/>
        <w:jc w:val="both"/>
        <w:rPr>
          <w:i/>
          <w:sz w:val="22"/>
          <w:szCs w:val="22"/>
        </w:rPr>
      </w:pPr>
    </w:p>
    <w:p w:rsidR="00306A90" w:rsidRPr="00306A90" w:rsidRDefault="00306A90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06A90">
        <w:rPr>
          <w:rFonts w:ascii="Times New Roman" w:hAnsi="Times New Roman" w:cs="Times New Roman"/>
          <w:i/>
          <w:sz w:val="22"/>
          <w:szCs w:val="22"/>
        </w:rPr>
        <w:t>Art. 11. As indicações deverão ser protocoladas em sistema legislativo informatizado, em forma de</w:t>
      </w:r>
      <w:r w:rsidRPr="00306A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06A90">
        <w:rPr>
          <w:rFonts w:ascii="Times New Roman" w:hAnsi="Times New Roman" w:cs="Times New Roman"/>
          <w:i/>
          <w:sz w:val="22"/>
          <w:szCs w:val="22"/>
        </w:rPr>
        <w:t>Projeto de Decreto Legislativo, até 30 (trinta) dias antes da data agendada para a realização da respectiva</w:t>
      </w:r>
      <w:r w:rsidRPr="00306A90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306A90">
        <w:rPr>
          <w:rFonts w:ascii="Times New Roman" w:hAnsi="Times New Roman" w:cs="Times New Roman"/>
          <w:i/>
          <w:sz w:val="22"/>
          <w:szCs w:val="22"/>
        </w:rPr>
        <w:t>Sessão Especial de concessão da honraria, devidamente instruídos com:</w:t>
      </w:r>
    </w:p>
    <w:p w:rsidR="00306A90" w:rsidRPr="00306A90" w:rsidRDefault="00306A90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06A90">
        <w:rPr>
          <w:rFonts w:ascii="Times New Roman" w:hAnsi="Times New Roman" w:cs="Times New Roman"/>
          <w:b/>
          <w:i/>
          <w:sz w:val="22"/>
          <w:szCs w:val="22"/>
          <w:u w:val="single"/>
        </w:rPr>
        <w:t>I - justificativa fundamentada, contendo a biografia circunstanciada do homenageado ou da</w:t>
      </w:r>
      <w:r w:rsidRPr="00306A90"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 w:rsidRPr="00306A90">
        <w:rPr>
          <w:rFonts w:ascii="Times New Roman" w:hAnsi="Times New Roman" w:cs="Times New Roman"/>
          <w:b/>
          <w:i/>
          <w:sz w:val="22"/>
          <w:szCs w:val="22"/>
          <w:u w:val="single"/>
        </w:rPr>
        <w:t>homenageada e o histórico de seus feitos;</w:t>
      </w:r>
    </w:p>
    <w:p w:rsidR="00306A90" w:rsidRPr="00306A90" w:rsidRDefault="00306A90" w:rsidP="0032119F">
      <w:pPr>
        <w:pStyle w:val="Default"/>
        <w:spacing w:line="360" w:lineRule="auto"/>
        <w:ind w:left="2268"/>
        <w:jc w:val="both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306A90">
        <w:rPr>
          <w:rFonts w:ascii="Times New Roman" w:hAnsi="Times New Roman" w:cs="Times New Roman"/>
          <w:b/>
          <w:i/>
          <w:sz w:val="22"/>
          <w:szCs w:val="22"/>
          <w:u w:val="single"/>
        </w:rPr>
        <w:t>II - fotocópia de documento de identificação do homenageado ou da homenageada;</w:t>
      </w:r>
    </w:p>
    <w:p w:rsidR="00306A90" w:rsidRDefault="00306A90" w:rsidP="0032119F">
      <w:pPr>
        <w:pStyle w:val="Corpodetexto"/>
        <w:spacing w:line="360" w:lineRule="auto"/>
        <w:ind w:left="2268"/>
        <w:jc w:val="both"/>
        <w:rPr>
          <w:b/>
          <w:i/>
          <w:sz w:val="22"/>
          <w:szCs w:val="22"/>
          <w:u w:val="single"/>
        </w:rPr>
      </w:pPr>
      <w:r w:rsidRPr="00306A90">
        <w:rPr>
          <w:b/>
          <w:i/>
          <w:sz w:val="22"/>
          <w:szCs w:val="22"/>
          <w:u w:val="single"/>
        </w:rPr>
        <w:t>III - certidão de antecedentes criminais do homenageado ou da homenageada.</w:t>
      </w:r>
    </w:p>
    <w:p w:rsidR="00306A90" w:rsidRDefault="00306A90" w:rsidP="00306A90">
      <w:pPr>
        <w:pStyle w:val="Corpodetexto"/>
        <w:spacing w:line="360" w:lineRule="auto"/>
        <w:jc w:val="both"/>
        <w:rPr>
          <w:b/>
          <w:i/>
          <w:sz w:val="22"/>
          <w:szCs w:val="22"/>
          <w:u w:val="single"/>
        </w:rPr>
      </w:pPr>
    </w:p>
    <w:p w:rsidR="00306A90" w:rsidRPr="00306A90" w:rsidRDefault="00306A90" w:rsidP="00306A90">
      <w:pPr>
        <w:pStyle w:val="Corpodetexto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Constata-se que a presente indição está devidamente instruída</w:t>
      </w:r>
      <w:r w:rsidR="00FD5571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D5571">
        <w:rPr>
          <w:sz w:val="22"/>
          <w:szCs w:val="22"/>
        </w:rPr>
        <w:t>estando presentes</w:t>
      </w:r>
      <w:r w:rsidR="003428B6">
        <w:rPr>
          <w:sz w:val="22"/>
          <w:szCs w:val="22"/>
        </w:rPr>
        <w:t xml:space="preserve"> tanto a biografia da homenageada</w:t>
      </w:r>
      <w:bookmarkStart w:id="0" w:name="_GoBack"/>
      <w:bookmarkEnd w:id="0"/>
      <w:r w:rsidR="003428B6">
        <w:rPr>
          <w:sz w:val="22"/>
          <w:szCs w:val="22"/>
        </w:rPr>
        <w:t xml:space="preserve"> quanto</w:t>
      </w:r>
      <w:r w:rsidR="00FD5571">
        <w:rPr>
          <w:sz w:val="22"/>
          <w:szCs w:val="22"/>
        </w:rPr>
        <w:t xml:space="preserve"> os documentos exigido</w:t>
      </w:r>
      <w:r w:rsidR="003428B6">
        <w:rPr>
          <w:sz w:val="22"/>
          <w:szCs w:val="22"/>
        </w:rPr>
        <w:t>s</w:t>
      </w:r>
      <w:r w:rsidR="00FD5571">
        <w:rPr>
          <w:sz w:val="22"/>
          <w:szCs w:val="22"/>
        </w:rPr>
        <w:t>.</w:t>
      </w:r>
    </w:p>
    <w:p w:rsidR="00FC589B" w:rsidRPr="008F4908" w:rsidRDefault="00FC589B" w:rsidP="008F4908">
      <w:pPr>
        <w:pStyle w:val="Corpodetexto"/>
        <w:spacing w:line="360" w:lineRule="auto"/>
        <w:jc w:val="both"/>
        <w:rPr>
          <w:sz w:val="22"/>
          <w:szCs w:val="22"/>
        </w:rPr>
      </w:pPr>
    </w:p>
    <w:p w:rsidR="00FC589B" w:rsidRPr="008F4908" w:rsidRDefault="00233414" w:rsidP="00306A90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Isto posto, nã</w:t>
      </w:r>
      <w:r w:rsidR="00FC589B" w:rsidRPr="008F4908">
        <w:rPr>
          <w:sz w:val="22"/>
          <w:szCs w:val="22"/>
        </w:rPr>
        <w:t>o encontramos ob</w:t>
      </w:r>
      <w:r w:rsidR="00CD2B0C">
        <w:rPr>
          <w:sz w:val="22"/>
          <w:szCs w:val="22"/>
        </w:rPr>
        <w:t>stáculos legais à tramitação do Projeto de Decreto Legislativo</w:t>
      </w:r>
      <w:r w:rsidR="00FC589B" w:rsidRPr="008F4908">
        <w:rPr>
          <w:sz w:val="22"/>
          <w:szCs w:val="22"/>
        </w:rPr>
        <w:t xml:space="preserve"> em análise, ressalvando que a questão de mérito cabe única e exclusivamente ao Douto Plenário.</w:t>
      </w:r>
    </w:p>
    <w:p w:rsidR="00FC589B" w:rsidRPr="008F4908" w:rsidRDefault="00FC589B" w:rsidP="00FC589B">
      <w:pPr>
        <w:pStyle w:val="Corpodetexto"/>
        <w:spacing w:line="360" w:lineRule="auto"/>
        <w:ind w:firstLine="851"/>
        <w:jc w:val="both"/>
        <w:rPr>
          <w:sz w:val="22"/>
          <w:szCs w:val="22"/>
        </w:rPr>
      </w:pPr>
    </w:p>
    <w:p w:rsidR="007C5508" w:rsidRPr="008F4908" w:rsidRDefault="00433387" w:rsidP="00FC589B">
      <w:pPr>
        <w:pStyle w:val="Ttulo1"/>
        <w:spacing w:line="360" w:lineRule="auto"/>
        <w:rPr>
          <w:sz w:val="22"/>
          <w:szCs w:val="22"/>
        </w:rPr>
      </w:pPr>
      <w:r w:rsidRPr="008F4908">
        <w:rPr>
          <w:sz w:val="22"/>
          <w:szCs w:val="22"/>
        </w:rPr>
        <w:t>QUORUM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8F4908" w:rsidRDefault="00433387" w:rsidP="00306A90">
      <w:pPr>
        <w:pStyle w:val="Corpodetexto"/>
        <w:spacing w:line="360" w:lineRule="auto"/>
        <w:ind w:left="102" w:right="125" w:firstLine="707"/>
        <w:jc w:val="both"/>
        <w:rPr>
          <w:sz w:val="22"/>
          <w:szCs w:val="22"/>
        </w:rPr>
      </w:pPr>
      <w:r w:rsidRPr="008F4908">
        <w:rPr>
          <w:sz w:val="22"/>
          <w:szCs w:val="22"/>
        </w:rPr>
        <w:t>Sendo assim, temos a esclarecer que para a sua aprovação é exigido quorum</w:t>
      </w:r>
      <w:r w:rsidR="00257F2E">
        <w:rPr>
          <w:sz w:val="22"/>
          <w:szCs w:val="22"/>
        </w:rPr>
        <w:t xml:space="preserve"> qualificado</w:t>
      </w:r>
      <w:r w:rsidRPr="008F4908">
        <w:rPr>
          <w:sz w:val="22"/>
          <w:szCs w:val="22"/>
        </w:rPr>
        <w:t xml:space="preserve"> de</w:t>
      </w:r>
      <w:r w:rsidRPr="008F4908">
        <w:rPr>
          <w:spacing w:val="1"/>
          <w:sz w:val="22"/>
          <w:szCs w:val="22"/>
        </w:rPr>
        <w:t xml:space="preserve"> </w:t>
      </w:r>
      <w:r w:rsidR="008778F7" w:rsidRPr="008F4908">
        <w:rPr>
          <w:b/>
          <w:sz w:val="22"/>
          <w:szCs w:val="22"/>
          <w:u w:val="single"/>
        </w:rPr>
        <w:t>2/3 dos membros desta Câmara Municipal, em única votação</w:t>
      </w:r>
      <w:r w:rsidRPr="008F4908">
        <w:rPr>
          <w:sz w:val="22"/>
          <w:szCs w:val="22"/>
        </w:rPr>
        <w:t>, nos</w:t>
      </w:r>
      <w:r w:rsidRPr="008F4908">
        <w:rPr>
          <w:spacing w:val="1"/>
          <w:sz w:val="22"/>
          <w:szCs w:val="22"/>
        </w:rPr>
        <w:t xml:space="preserve"> </w:t>
      </w:r>
      <w:r w:rsidR="000B0085" w:rsidRPr="008F4908">
        <w:rPr>
          <w:sz w:val="22"/>
          <w:szCs w:val="22"/>
        </w:rPr>
        <w:t xml:space="preserve">termos </w:t>
      </w:r>
      <w:r w:rsidR="00245AF0">
        <w:rPr>
          <w:sz w:val="22"/>
          <w:szCs w:val="22"/>
        </w:rPr>
        <w:t xml:space="preserve">da alínea “f” do §1º do artigo 53 da Lei Orgânica Municipal e </w:t>
      </w:r>
      <w:r w:rsidR="00CD2B0C">
        <w:rPr>
          <w:sz w:val="22"/>
          <w:szCs w:val="22"/>
        </w:rPr>
        <w:t>do</w:t>
      </w:r>
      <w:r w:rsidR="00257F2E">
        <w:rPr>
          <w:sz w:val="22"/>
          <w:szCs w:val="22"/>
        </w:rPr>
        <w:t xml:space="preserve"> artigo 13 da Resolução nº 1.310/2024.</w:t>
      </w:r>
    </w:p>
    <w:p w:rsidR="008F4908" w:rsidRPr="008F4908" w:rsidRDefault="008F4908" w:rsidP="00FC589B">
      <w:pPr>
        <w:pStyle w:val="Corpodetexto"/>
        <w:spacing w:line="360" w:lineRule="auto"/>
        <w:rPr>
          <w:sz w:val="22"/>
          <w:szCs w:val="22"/>
        </w:rPr>
      </w:pPr>
    </w:p>
    <w:p w:rsidR="007C5508" w:rsidRPr="008F4908" w:rsidRDefault="00433387" w:rsidP="00FC589B">
      <w:pPr>
        <w:pStyle w:val="Ttulo1"/>
        <w:spacing w:line="360" w:lineRule="auto"/>
        <w:rPr>
          <w:sz w:val="22"/>
          <w:szCs w:val="22"/>
        </w:rPr>
      </w:pPr>
      <w:r w:rsidRPr="008F4908">
        <w:rPr>
          <w:sz w:val="22"/>
          <w:szCs w:val="22"/>
        </w:rPr>
        <w:lastRenderedPageBreak/>
        <w:t>CONCLUSÃO</w:t>
      </w:r>
    </w:p>
    <w:p w:rsidR="007C5508" w:rsidRPr="008F4908" w:rsidRDefault="007C5508" w:rsidP="00FC589B">
      <w:pPr>
        <w:pStyle w:val="Corpodetexto"/>
        <w:spacing w:line="360" w:lineRule="auto"/>
        <w:rPr>
          <w:b/>
          <w:sz w:val="22"/>
          <w:szCs w:val="22"/>
        </w:rPr>
      </w:pPr>
    </w:p>
    <w:p w:rsidR="000B0085" w:rsidRPr="008F4908" w:rsidRDefault="00433387" w:rsidP="00FC589B">
      <w:pPr>
        <w:pStyle w:val="Corpodetexto"/>
        <w:spacing w:line="360" w:lineRule="auto"/>
        <w:ind w:left="102" w:right="118" w:firstLine="707"/>
        <w:jc w:val="both"/>
        <w:rPr>
          <w:sz w:val="22"/>
          <w:szCs w:val="22"/>
        </w:rPr>
      </w:pPr>
      <w:r w:rsidRPr="008F4908">
        <w:rPr>
          <w:sz w:val="22"/>
          <w:szCs w:val="22"/>
        </w:rPr>
        <w:t xml:space="preserve">Por tais razões, exara-se </w:t>
      </w:r>
      <w:r w:rsidRPr="008F4908">
        <w:rPr>
          <w:b/>
          <w:i/>
          <w:sz w:val="22"/>
          <w:szCs w:val="22"/>
          <w:u w:val="thick"/>
        </w:rPr>
        <w:t>parecer favorável</w:t>
      </w:r>
      <w:r w:rsidRPr="008F4908">
        <w:rPr>
          <w:b/>
          <w:i/>
          <w:sz w:val="22"/>
          <w:szCs w:val="22"/>
        </w:rPr>
        <w:t xml:space="preserve"> </w:t>
      </w:r>
      <w:r w:rsidRPr="008F4908">
        <w:rPr>
          <w:sz w:val="22"/>
          <w:szCs w:val="22"/>
        </w:rPr>
        <w:t>ao regular processo de tramitação do</w:t>
      </w:r>
      <w:r w:rsidR="008778F7" w:rsidRPr="008F4908">
        <w:rPr>
          <w:sz w:val="22"/>
          <w:szCs w:val="22"/>
        </w:rPr>
        <w:t>s</w:t>
      </w:r>
      <w:r w:rsidRPr="008F4908">
        <w:rPr>
          <w:spacing w:val="1"/>
          <w:sz w:val="22"/>
          <w:szCs w:val="22"/>
        </w:rPr>
        <w:t xml:space="preserve"> </w:t>
      </w:r>
      <w:r w:rsidR="00DB179B" w:rsidRPr="008F4908">
        <w:rPr>
          <w:b/>
          <w:sz w:val="22"/>
          <w:szCs w:val="22"/>
          <w:u w:val="thick"/>
        </w:rPr>
        <w:t xml:space="preserve">Projeto de </w:t>
      </w:r>
      <w:r w:rsidR="008778F7" w:rsidRPr="008F4908">
        <w:rPr>
          <w:b/>
          <w:sz w:val="22"/>
          <w:szCs w:val="22"/>
          <w:u w:val="thick"/>
        </w:rPr>
        <w:t>Decreto Legislativo</w:t>
      </w:r>
      <w:r w:rsidR="00DB179B" w:rsidRPr="008F4908">
        <w:rPr>
          <w:b/>
          <w:sz w:val="22"/>
          <w:szCs w:val="22"/>
          <w:u w:val="thick"/>
        </w:rPr>
        <w:t xml:space="preserve"> n° </w:t>
      </w:r>
      <w:r w:rsidR="00021CC1" w:rsidRPr="00021CC1">
        <w:rPr>
          <w:b/>
          <w:sz w:val="22"/>
          <w:szCs w:val="22"/>
          <w:u w:val="thick"/>
        </w:rPr>
        <w:t>411/2025</w:t>
      </w:r>
      <w:r w:rsidRPr="008F4908">
        <w:rPr>
          <w:sz w:val="22"/>
          <w:szCs w:val="22"/>
        </w:rPr>
        <w:t>, para ser submetido à análise das ‘Comissões Temáticas’</w:t>
      </w:r>
      <w:r w:rsidRPr="008F4908">
        <w:rPr>
          <w:spacing w:val="1"/>
          <w:sz w:val="22"/>
          <w:szCs w:val="22"/>
        </w:rPr>
        <w:t xml:space="preserve"> </w:t>
      </w:r>
      <w:r w:rsidRPr="008F4908">
        <w:rPr>
          <w:sz w:val="22"/>
          <w:szCs w:val="22"/>
        </w:rPr>
        <w:t>da Casa e, posteri</w:t>
      </w:r>
      <w:r w:rsidR="000B0085" w:rsidRPr="008F4908">
        <w:rPr>
          <w:sz w:val="22"/>
          <w:szCs w:val="22"/>
        </w:rPr>
        <w:t>ormente, à deliberação Plenária</w:t>
      </w:r>
    </w:p>
    <w:p w:rsidR="000B0085" w:rsidRPr="008F4908" w:rsidRDefault="000B0085" w:rsidP="00FC589B">
      <w:pPr>
        <w:pStyle w:val="Corpodetexto"/>
        <w:spacing w:line="360" w:lineRule="auto"/>
        <w:ind w:left="102" w:right="118" w:firstLine="707"/>
        <w:jc w:val="both"/>
        <w:rPr>
          <w:sz w:val="22"/>
          <w:szCs w:val="22"/>
        </w:rPr>
      </w:pPr>
    </w:p>
    <w:p w:rsidR="007C5508" w:rsidRPr="008F4908" w:rsidRDefault="00433387" w:rsidP="00FC589B">
      <w:pPr>
        <w:pStyle w:val="Corpodetexto"/>
        <w:spacing w:line="360" w:lineRule="auto"/>
        <w:ind w:left="102" w:right="118" w:firstLine="707"/>
        <w:jc w:val="both"/>
        <w:rPr>
          <w:b/>
          <w:sz w:val="22"/>
          <w:szCs w:val="22"/>
        </w:rPr>
      </w:pPr>
      <w:r w:rsidRPr="008F4908">
        <w:rPr>
          <w:b/>
          <w:sz w:val="22"/>
          <w:szCs w:val="22"/>
        </w:rPr>
        <w:t>Salienta-se que, o parecer jurídico, ora</w:t>
      </w:r>
      <w:r w:rsidRPr="008F4908">
        <w:rPr>
          <w:b/>
          <w:spacing w:val="-57"/>
          <w:sz w:val="22"/>
          <w:szCs w:val="22"/>
        </w:rPr>
        <w:t xml:space="preserve"> </w:t>
      </w:r>
      <w:r w:rsidR="00257F2E">
        <w:rPr>
          <w:b/>
          <w:spacing w:val="-57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exarado,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é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de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caráter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meramente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opinativo,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sendo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que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a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decisão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final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a</w:t>
      </w:r>
      <w:r w:rsidRPr="008F4908">
        <w:rPr>
          <w:b/>
          <w:spacing w:val="60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respeito,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compete</w:t>
      </w:r>
      <w:r w:rsidRPr="008F4908">
        <w:rPr>
          <w:b/>
          <w:spacing w:val="-2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exclusivamente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aos ilustres membros</w:t>
      </w:r>
      <w:r w:rsidRPr="008F4908">
        <w:rPr>
          <w:b/>
          <w:spacing w:val="-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desta Casa</w:t>
      </w:r>
      <w:r w:rsidRPr="008F4908">
        <w:rPr>
          <w:b/>
          <w:spacing w:val="-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de</w:t>
      </w:r>
      <w:r w:rsidRPr="008F4908">
        <w:rPr>
          <w:b/>
          <w:spacing w:val="1"/>
          <w:sz w:val="22"/>
          <w:szCs w:val="22"/>
        </w:rPr>
        <w:t xml:space="preserve"> </w:t>
      </w:r>
      <w:r w:rsidRPr="008F4908">
        <w:rPr>
          <w:b/>
          <w:sz w:val="22"/>
          <w:szCs w:val="22"/>
        </w:rPr>
        <w:t>Leis.</w:t>
      </w:r>
    </w:p>
    <w:p w:rsidR="000B0085" w:rsidRPr="008F4908" w:rsidRDefault="000B0085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7C5508" w:rsidRPr="008F4908" w:rsidRDefault="00433387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  <w:r w:rsidRPr="008F4908">
        <w:rPr>
          <w:sz w:val="22"/>
          <w:szCs w:val="22"/>
        </w:rPr>
        <w:t>É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o modesto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entendimento e</w:t>
      </w:r>
      <w:r w:rsidRPr="008F4908">
        <w:rPr>
          <w:spacing w:val="-1"/>
          <w:sz w:val="22"/>
          <w:szCs w:val="22"/>
        </w:rPr>
        <w:t xml:space="preserve"> </w:t>
      </w:r>
      <w:r w:rsidRPr="008F4908">
        <w:rPr>
          <w:sz w:val="22"/>
          <w:szCs w:val="22"/>
        </w:rPr>
        <w:t>parecer, S.M.J..</w:t>
      </w:r>
    </w:p>
    <w:p w:rsidR="000B0085" w:rsidRPr="008F4908" w:rsidRDefault="000B0085" w:rsidP="00FC589B">
      <w:pPr>
        <w:pStyle w:val="Corpodetexto"/>
        <w:spacing w:line="360" w:lineRule="auto"/>
        <w:ind w:left="810"/>
        <w:jc w:val="both"/>
        <w:rPr>
          <w:sz w:val="22"/>
          <w:szCs w:val="22"/>
        </w:rPr>
      </w:pPr>
    </w:p>
    <w:p w:rsidR="008778F7" w:rsidRDefault="00233414" w:rsidP="00233414">
      <w:pPr>
        <w:pStyle w:val="Corpodetexto"/>
        <w:tabs>
          <w:tab w:val="left" w:pos="5460"/>
        </w:tabs>
        <w:spacing w:line="360" w:lineRule="auto"/>
        <w:ind w:left="81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233414" w:rsidRPr="008F4908" w:rsidRDefault="00233414" w:rsidP="00233414">
      <w:pPr>
        <w:pStyle w:val="Corpodetexto"/>
        <w:tabs>
          <w:tab w:val="left" w:pos="5460"/>
        </w:tabs>
        <w:spacing w:line="360" w:lineRule="auto"/>
        <w:ind w:left="810"/>
        <w:jc w:val="both"/>
        <w:rPr>
          <w:sz w:val="22"/>
          <w:szCs w:val="22"/>
        </w:rPr>
      </w:pPr>
    </w:p>
    <w:p w:rsidR="00021CC1" w:rsidRPr="00401573" w:rsidRDefault="00021CC1" w:rsidP="00021CC1">
      <w:pPr>
        <w:spacing w:line="276" w:lineRule="auto"/>
        <w:jc w:val="center"/>
        <w:rPr>
          <w:b/>
          <w:i/>
        </w:rPr>
      </w:pPr>
      <w:r w:rsidRPr="00401573">
        <w:rPr>
          <w:b/>
          <w:i/>
        </w:rPr>
        <w:t>João Paulo de Aguiar Santos</w:t>
      </w:r>
    </w:p>
    <w:p w:rsidR="007C5508" w:rsidRPr="008F4908" w:rsidRDefault="00021CC1" w:rsidP="00021CC1">
      <w:pPr>
        <w:spacing w:line="276" w:lineRule="auto"/>
        <w:jc w:val="center"/>
        <w:rPr>
          <w:b/>
          <w:i/>
        </w:rPr>
      </w:pPr>
      <w:r w:rsidRPr="00401573">
        <w:rPr>
          <w:b/>
          <w:i/>
        </w:rPr>
        <w:t>Procurador – OAB/MG</w:t>
      </w:r>
      <w:r>
        <w:rPr>
          <w:b/>
          <w:i/>
        </w:rPr>
        <w:t xml:space="preserve"> nº</w:t>
      </w:r>
      <w:r w:rsidRPr="00401573">
        <w:rPr>
          <w:b/>
          <w:i/>
        </w:rPr>
        <w:t xml:space="preserve"> 120847</w:t>
      </w:r>
    </w:p>
    <w:sectPr w:rsidR="007C5508" w:rsidRPr="008F4908">
      <w:footerReference w:type="default" r:id="rId7"/>
      <w:pgSz w:w="11910" w:h="16840"/>
      <w:pgMar w:top="1320" w:right="1580" w:bottom="1620" w:left="1600" w:header="0" w:footer="14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194" w:rsidRDefault="00104194">
      <w:r>
        <w:separator/>
      </w:r>
    </w:p>
  </w:endnote>
  <w:endnote w:type="continuationSeparator" w:id="0">
    <w:p w:rsidR="00104194" w:rsidRDefault="001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508" w:rsidRDefault="008C0B1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6379210</wp:posOffset>
              </wp:positionH>
              <wp:positionV relativeFrom="page">
                <wp:posOffset>9647555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508" w:rsidRPr="008F4908" w:rsidRDefault="00433387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 w:rsidRPr="008F4908">
                            <w:fldChar w:fldCharType="begin"/>
                          </w:r>
                          <w:r w:rsidRPr="008F4908"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8F4908">
                            <w:fldChar w:fldCharType="separate"/>
                          </w:r>
                          <w:r w:rsidR="003428B6"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 w:rsidRPr="008F4908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3pt;margin-top:759.6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" filled="f" stroked="f">
              <v:textbox inset="0,0,0,0">
                <w:txbxContent>
                  <w:p w:rsidR="007C5508" w:rsidRPr="008F4908" w:rsidRDefault="00433387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 w:rsidRPr="008F4908">
                      <w:fldChar w:fldCharType="begin"/>
                    </w:r>
                    <w:r w:rsidRPr="008F4908">
                      <w:rPr>
                        <w:w w:val="99"/>
                        <w:sz w:val="20"/>
                      </w:rPr>
                      <w:instrText xml:space="preserve"> PAGE </w:instrText>
                    </w:r>
                    <w:r w:rsidRPr="008F4908">
                      <w:fldChar w:fldCharType="separate"/>
                    </w:r>
                    <w:r w:rsidR="003428B6">
                      <w:rPr>
                        <w:noProof/>
                        <w:w w:val="99"/>
                        <w:sz w:val="20"/>
                      </w:rPr>
                      <w:t>3</w:t>
                    </w:r>
                    <w:r w:rsidRPr="008F4908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194" w:rsidRDefault="00104194">
      <w:r>
        <w:separator/>
      </w:r>
    </w:p>
  </w:footnote>
  <w:footnote w:type="continuationSeparator" w:id="0">
    <w:p w:rsidR="00104194" w:rsidRDefault="0010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85FD8"/>
    <w:multiLevelType w:val="hybridMultilevel"/>
    <w:tmpl w:val="3A6CC612"/>
    <w:lvl w:ilvl="0" w:tplc="22580942">
      <w:start w:val="1"/>
      <w:numFmt w:val="lowerLetter"/>
      <w:lvlText w:val="%1)"/>
      <w:lvlJc w:val="left"/>
      <w:pPr>
        <w:ind w:left="2370" w:hanging="35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E1E89E6">
      <w:numFmt w:val="bullet"/>
      <w:lvlText w:val="•"/>
      <w:lvlJc w:val="left"/>
      <w:pPr>
        <w:ind w:left="3014" w:hanging="351"/>
      </w:pPr>
      <w:rPr>
        <w:rFonts w:hint="default"/>
        <w:lang w:val="pt-PT" w:eastAsia="en-US" w:bidi="ar-SA"/>
      </w:rPr>
    </w:lvl>
    <w:lvl w:ilvl="2" w:tplc="9DC2B298">
      <w:numFmt w:val="bullet"/>
      <w:lvlText w:val="•"/>
      <w:lvlJc w:val="left"/>
      <w:pPr>
        <w:ind w:left="3649" w:hanging="351"/>
      </w:pPr>
      <w:rPr>
        <w:rFonts w:hint="default"/>
        <w:lang w:val="pt-PT" w:eastAsia="en-US" w:bidi="ar-SA"/>
      </w:rPr>
    </w:lvl>
    <w:lvl w:ilvl="3" w:tplc="0FFA5770">
      <w:numFmt w:val="bullet"/>
      <w:lvlText w:val="•"/>
      <w:lvlJc w:val="left"/>
      <w:pPr>
        <w:ind w:left="4283" w:hanging="351"/>
      </w:pPr>
      <w:rPr>
        <w:rFonts w:hint="default"/>
        <w:lang w:val="pt-PT" w:eastAsia="en-US" w:bidi="ar-SA"/>
      </w:rPr>
    </w:lvl>
    <w:lvl w:ilvl="4" w:tplc="E12E5AEC">
      <w:numFmt w:val="bullet"/>
      <w:lvlText w:val="•"/>
      <w:lvlJc w:val="left"/>
      <w:pPr>
        <w:ind w:left="4918" w:hanging="351"/>
      </w:pPr>
      <w:rPr>
        <w:rFonts w:hint="default"/>
        <w:lang w:val="pt-PT" w:eastAsia="en-US" w:bidi="ar-SA"/>
      </w:rPr>
    </w:lvl>
    <w:lvl w:ilvl="5" w:tplc="A72004A2">
      <w:numFmt w:val="bullet"/>
      <w:lvlText w:val="•"/>
      <w:lvlJc w:val="left"/>
      <w:pPr>
        <w:ind w:left="5553" w:hanging="351"/>
      </w:pPr>
      <w:rPr>
        <w:rFonts w:hint="default"/>
        <w:lang w:val="pt-PT" w:eastAsia="en-US" w:bidi="ar-SA"/>
      </w:rPr>
    </w:lvl>
    <w:lvl w:ilvl="6" w:tplc="092C299E">
      <w:numFmt w:val="bullet"/>
      <w:lvlText w:val="•"/>
      <w:lvlJc w:val="left"/>
      <w:pPr>
        <w:ind w:left="6187" w:hanging="351"/>
      </w:pPr>
      <w:rPr>
        <w:rFonts w:hint="default"/>
        <w:lang w:val="pt-PT" w:eastAsia="en-US" w:bidi="ar-SA"/>
      </w:rPr>
    </w:lvl>
    <w:lvl w:ilvl="7" w:tplc="039CD266">
      <w:numFmt w:val="bullet"/>
      <w:lvlText w:val="•"/>
      <w:lvlJc w:val="left"/>
      <w:pPr>
        <w:ind w:left="6822" w:hanging="351"/>
      </w:pPr>
      <w:rPr>
        <w:rFonts w:hint="default"/>
        <w:lang w:val="pt-PT" w:eastAsia="en-US" w:bidi="ar-SA"/>
      </w:rPr>
    </w:lvl>
    <w:lvl w:ilvl="8" w:tplc="23388F74">
      <w:numFmt w:val="bullet"/>
      <w:lvlText w:val="•"/>
      <w:lvlJc w:val="left"/>
      <w:pPr>
        <w:ind w:left="7457" w:hanging="3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08"/>
    <w:rsid w:val="00021CC1"/>
    <w:rsid w:val="000B0085"/>
    <w:rsid w:val="000E4AE5"/>
    <w:rsid w:val="00104194"/>
    <w:rsid w:val="001622A5"/>
    <w:rsid w:val="00233414"/>
    <w:rsid w:val="00245AF0"/>
    <w:rsid w:val="00257F2E"/>
    <w:rsid w:val="00306A90"/>
    <w:rsid w:val="0032119F"/>
    <w:rsid w:val="003428B6"/>
    <w:rsid w:val="003C2752"/>
    <w:rsid w:val="00433387"/>
    <w:rsid w:val="00530158"/>
    <w:rsid w:val="00536B09"/>
    <w:rsid w:val="006C749D"/>
    <w:rsid w:val="007C5508"/>
    <w:rsid w:val="008778F7"/>
    <w:rsid w:val="008C0B1B"/>
    <w:rsid w:val="008F4908"/>
    <w:rsid w:val="00BD43CA"/>
    <w:rsid w:val="00C71BD2"/>
    <w:rsid w:val="00CD2B0C"/>
    <w:rsid w:val="00D87432"/>
    <w:rsid w:val="00DB179B"/>
    <w:rsid w:val="00FC589B"/>
    <w:rsid w:val="00FD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E6FBE2E-9FC7-4727-9822-1CF6B7E5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70" w:right="11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FC589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normas-indices-artigo">
    <w:name w:val="normas-indices-artigo"/>
    <w:basedOn w:val="Fontepargpadro"/>
    <w:rsid w:val="00FC589B"/>
  </w:style>
  <w:style w:type="paragraph" w:styleId="Cabealho">
    <w:name w:val="header"/>
    <w:basedOn w:val="Normal"/>
    <w:link w:val="CabealhoChar"/>
    <w:uiPriority w:val="99"/>
    <w:unhideWhenUsed/>
    <w:rsid w:val="008F49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49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F49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4908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306A90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666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user4847</cp:lastModifiedBy>
  <cp:revision>14</cp:revision>
  <dcterms:created xsi:type="dcterms:W3CDTF">2024-02-16T16:01:00Z</dcterms:created>
  <dcterms:modified xsi:type="dcterms:W3CDTF">2025-02-05T18:07:00Z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2024-01-29T00:00:00Z</vt:filetime>
  </property>
</Properties>
</file>