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apoio para a realização de um evento no dia 20 de agosto, dia que será comemorado o Dia Municipal do Produtor de Morango.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dispõe a Lei nº 5.827/2017, será comemorado anualmente, no terceiro domingo de agosto, o dia municipal do produtor de morango. Desta forma, solicito o apoio para a realização de um evento neste dia, visando comemorar e homenagear os produtores de morango de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