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2F1E44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9A16D8">
        <w:rPr>
          <w:rFonts w:ascii="Times New Roman" w:eastAsia="Times New Roman" w:hAnsi="Times New Roman" w:cs="Times New Roman"/>
          <w:b/>
        </w:rPr>
        <w:t>01</w:t>
      </w:r>
      <w:r w:rsidR="00AD2D44" w:rsidRPr="000A7EEE">
        <w:rPr>
          <w:rFonts w:ascii="Times New Roman" w:eastAsia="Times New Roman" w:hAnsi="Times New Roman" w:cs="Times New Roman"/>
          <w:b/>
        </w:rPr>
        <w:t xml:space="preserve"> de </w:t>
      </w:r>
      <w:r w:rsidR="009A16D8">
        <w:rPr>
          <w:rFonts w:ascii="Times New Roman" w:eastAsia="Times New Roman" w:hAnsi="Times New Roman" w:cs="Times New Roman"/>
          <w:b/>
        </w:rPr>
        <w:t>fevereiro</w:t>
      </w:r>
      <w:r w:rsidR="00185EB3">
        <w:rPr>
          <w:rFonts w:ascii="Times New Roman" w:eastAsia="Times New Roman" w:hAnsi="Times New Roman" w:cs="Times New Roman"/>
          <w:b/>
        </w:rPr>
        <w:t xml:space="preserve"> de 2025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DD5F3F">
        <w:rPr>
          <w:rFonts w:ascii="Times New Roman" w:eastAsia="Times New Roman" w:hAnsi="Times New Roman" w:cs="Times New Roman"/>
          <w:b/>
        </w:rPr>
        <w:t xml:space="preserve">Projeto de Lei n° </w:t>
      </w:r>
      <w:r w:rsidR="00DD5F3F" w:rsidRPr="000A7EEE">
        <w:rPr>
          <w:rFonts w:ascii="Times New Roman" w:eastAsia="Times New Roman" w:hAnsi="Times New Roman" w:cs="Times New Roman"/>
          <w:b/>
        </w:rPr>
        <w:t>7.9</w:t>
      </w:r>
      <w:r w:rsidR="00800581">
        <w:rPr>
          <w:rFonts w:ascii="Times New Roman" w:eastAsia="Times New Roman" w:hAnsi="Times New Roman" w:cs="Times New Roman"/>
          <w:b/>
        </w:rPr>
        <w:t>73</w:t>
      </w:r>
      <w:r w:rsidR="00A625F0"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800581">
        <w:rPr>
          <w:rFonts w:ascii="Times New Roman" w:eastAsia="Times New Roman" w:hAnsi="Times New Roman" w:cs="Times New Roman"/>
          <w:b/>
        </w:rPr>
        <w:t>Fred Coutinho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</w:t>
      </w:r>
      <w:r w:rsidR="004777EB" w:rsidRPr="004777EB">
        <w:rPr>
          <w:rFonts w:ascii="Times New Roman" w:hAnsi="Times New Roman" w:cs="Times New Roman"/>
          <w:b/>
        </w:rPr>
        <w:t>A RESERVA DE VAGAS DE ESTACIONAMENTO PARA SACERDOTES E PASTORES EM CEMITÉRIOS PÚBLICOS E PRIVADOS LOCALIZADOS NO MUNICÍPIO DE POUSO ALEGRE E DÁ OUTRAS PROVIDÊNCIAS</w:t>
      </w:r>
      <w:r w:rsidR="002A64CB" w:rsidRPr="002A64CB">
        <w:rPr>
          <w:rFonts w:ascii="Times New Roman" w:hAnsi="Times New Roman" w:cs="Times New Roman"/>
          <w:b/>
        </w:rPr>
        <w:t>.</w:t>
      </w:r>
      <w:r w:rsidR="002B4697">
        <w:rPr>
          <w:rFonts w:ascii="Times New Roman" w:hAnsi="Times New Roman" w:cs="Times New Roman"/>
          <w:b/>
        </w:rPr>
        <w:t xml:space="preserve"> ”</w:t>
      </w:r>
    </w:p>
    <w:p w:rsidR="00BA4608" w:rsidRDefault="002D7377" w:rsidP="00DD3D4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</w:t>
      </w:r>
      <w:r w:rsidR="004777EB" w:rsidRPr="00BA4608">
        <w:rPr>
          <w:rFonts w:ascii="Times New Roman" w:eastAsia="Times New Roman" w:hAnsi="Times New Roman" w:cs="Times New Roman"/>
        </w:rPr>
        <w:t xml:space="preserve">que </w:t>
      </w:r>
      <w:r w:rsidR="004777EB" w:rsidRPr="004777EB">
        <w:rPr>
          <w:rFonts w:ascii="Times New Roman" w:eastAsia="Times New Roman" w:hAnsi="Times New Roman" w:cs="Times New Roman"/>
        </w:rPr>
        <w:t>os cemitérios públicos e privados localizados no município de Pouso Alegre deverão disponibilizar vagas de estacionamento exclusivas para sacerdotes e pastores, devidamente identificados, durante a realização de serviços religiosos relacionados às exéquias.</w:t>
      </w:r>
    </w:p>
    <w:p w:rsidR="006B730A" w:rsidRPr="006B730A" w:rsidRDefault="006B730A" w:rsidP="0055547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b/>
          <w:i/>
        </w:rPr>
        <w:t xml:space="preserve">parágrafo primeiro </w:t>
      </w:r>
      <w:r>
        <w:rPr>
          <w:rFonts w:ascii="Times New Roman" w:eastAsia="Times New Roman" w:hAnsi="Times New Roman" w:cs="Times New Roman"/>
          <w:i/>
        </w:rPr>
        <w:t xml:space="preserve">(1º) </w:t>
      </w:r>
      <w:r>
        <w:rPr>
          <w:rFonts w:ascii="Times New Roman" w:eastAsia="Times New Roman" w:hAnsi="Times New Roman" w:cs="Times New Roman"/>
        </w:rPr>
        <w:t xml:space="preserve">indica que a </w:t>
      </w:r>
      <w:r w:rsidRPr="006B730A">
        <w:rPr>
          <w:rFonts w:ascii="Times New Roman" w:eastAsia="Times New Roman" w:hAnsi="Times New Roman" w:cs="Times New Roman"/>
        </w:rPr>
        <w:t>reserva das vag</w:t>
      </w:r>
      <w:r>
        <w:rPr>
          <w:rFonts w:ascii="Times New Roman" w:eastAsia="Times New Roman" w:hAnsi="Times New Roman" w:cs="Times New Roman"/>
        </w:rPr>
        <w:t>as de que trata o caput deverá:</w:t>
      </w:r>
    </w:p>
    <w:p w:rsidR="006B730A" w:rsidRPr="006B730A" w:rsidRDefault="006B730A" w:rsidP="0055547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6B730A">
        <w:rPr>
          <w:rFonts w:ascii="Times New Roman" w:eastAsia="Times New Roman" w:hAnsi="Times New Roman" w:cs="Times New Roman"/>
          <w:b/>
        </w:rPr>
        <w:t>I -</w:t>
      </w:r>
      <w:r w:rsidRPr="006B730A">
        <w:rPr>
          <w:rFonts w:ascii="Times New Roman" w:eastAsia="Times New Roman" w:hAnsi="Times New Roman" w:cs="Times New Roman"/>
        </w:rPr>
        <w:t xml:space="preserve"> ser sinalizada de forma clara e visível, indicando o uso exclusi</w:t>
      </w:r>
      <w:r>
        <w:rPr>
          <w:rFonts w:ascii="Times New Roman" w:eastAsia="Times New Roman" w:hAnsi="Times New Roman" w:cs="Times New Roman"/>
        </w:rPr>
        <w:t xml:space="preserve">vo para sacerdotes e pastores; </w:t>
      </w:r>
    </w:p>
    <w:p w:rsidR="006B730A" w:rsidRPr="006B730A" w:rsidRDefault="006B730A" w:rsidP="0055547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6B730A">
        <w:rPr>
          <w:rFonts w:ascii="Times New Roman" w:eastAsia="Times New Roman" w:hAnsi="Times New Roman" w:cs="Times New Roman"/>
          <w:b/>
        </w:rPr>
        <w:t>II -</w:t>
      </w:r>
      <w:r w:rsidRPr="006B730A">
        <w:rPr>
          <w:rFonts w:ascii="Times New Roman" w:eastAsia="Times New Roman" w:hAnsi="Times New Roman" w:cs="Times New Roman"/>
        </w:rPr>
        <w:t xml:space="preserve"> estar localizada em área de fácil </w:t>
      </w:r>
      <w:r>
        <w:rPr>
          <w:rFonts w:ascii="Times New Roman" w:eastAsia="Times New Roman" w:hAnsi="Times New Roman" w:cs="Times New Roman"/>
        </w:rPr>
        <w:t>acesso ao local das cerimônias;</w:t>
      </w:r>
    </w:p>
    <w:p w:rsidR="006B730A" w:rsidRDefault="006B730A" w:rsidP="0055547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6B730A">
        <w:rPr>
          <w:rFonts w:ascii="Times New Roman" w:eastAsia="Times New Roman" w:hAnsi="Times New Roman" w:cs="Times New Roman"/>
          <w:b/>
        </w:rPr>
        <w:t>III -</w:t>
      </w:r>
      <w:r w:rsidRPr="006B730A">
        <w:rPr>
          <w:rFonts w:ascii="Times New Roman" w:eastAsia="Times New Roman" w:hAnsi="Times New Roman" w:cs="Times New Roman"/>
        </w:rPr>
        <w:t xml:space="preserve"> Abranger, no mínimo, 2 (duas) vagas em cemitérios com até 50 vagas de estacionamento ou 5% (cinco por cento) do total de vagas em cemitérios com mais de 60 vagas.</w:t>
      </w:r>
    </w:p>
    <w:p w:rsidR="006B730A" w:rsidRPr="006B730A" w:rsidRDefault="006B730A" w:rsidP="00555476">
      <w:pPr>
        <w:spacing w:line="36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b/>
          <w:i/>
        </w:rPr>
        <w:t xml:space="preserve">parágrafo segundo </w:t>
      </w:r>
      <w:r>
        <w:rPr>
          <w:rFonts w:ascii="Times New Roman" w:eastAsia="Times New Roman" w:hAnsi="Times New Roman" w:cs="Times New Roman"/>
          <w:i/>
        </w:rPr>
        <w:t xml:space="preserve">(2º) </w:t>
      </w:r>
      <w:r>
        <w:rPr>
          <w:rFonts w:ascii="Times New Roman" w:eastAsia="Times New Roman" w:hAnsi="Times New Roman" w:cs="Times New Roman"/>
        </w:rPr>
        <w:t xml:space="preserve">estabelece que para </w:t>
      </w:r>
      <w:r w:rsidRPr="006B730A">
        <w:rPr>
          <w:rFonts w:ascii="Times New Roman" w:eastAsia="Times New Roman" w:hAnsi="Times New Roman" w:cs="Times New Roman"/>
        </w:rPr>
        <w:t>usufruírem da reserva prevista neste artigo, os sacerdotes e pastores deverão apresentar identificação funcional ou documento expedido por instituição religiosa reconhecida.</w:t>
      </w:r>
    </w:p>
    <w:p w:rsidR="006B730A" w:rsidRPr="006B730A" w:rsidRDefault="002D7377" w:rsidP="006B730A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AA0861">
        <w:rPr>
          <w:rFonts w:ascii="Times New Roman" w:eastAsia="Times New Roman" w:hAnsi="Times New Roman" w:cs="Times New Roman"/>
        </w:rPr>
        <w:t xml:space="preserve"> </w:t>
      </w:r>
      <w:r w:rsidR="006B730A">
        <w:rPr>
          <w:rFonts w:ascii="Times New Roman" w:eastAsia="Times New Roman" w:hAnsi="Times New Roman" w:cs="Times New Roman"/>
        </w:rPr>
        <w:t>o</w:t>
      </w:r>
      <w:r w:rsidR="006B730A" w:rsidRPr="006B730A">
        <w:rPr>
          <w:rFonts w:ascii="Times New Roman" w:eastAsia="Times New Roman" w:hAnsi="Times New Roman" w:cs="Times New Roman"/>
        </w:rPr>
        <w:t xml:space="preserve"> descumprimento desta Lei pelos cemitérios privados acarretará a aplic</w:t>
      </w:r>
      <w:r w:rsidR="006B730A">
        <w:rPr>
          <w:rFonts w:ascii="Times New Roman" w:eastAsia="Times New Roman" w:hAnsi="Times New Roman" w:cs="Times New Roman"/>
        </w:rPr>
        <w:t>ação das seguintes penalidades:</w:t>
      </w:r>
    </w:p>
    <w:p w:rsidR="006B730A" w:rsidRPr="006B730A" w:rsidRDefault="006B730A" w:rsidP="0055547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6B730A">
        <w:rPr>
          <w:rFonts w:ascii="Times New Roman" w:eastAsia="Times New Roman" w:hAnsi="Times New Roman" w:cs="Times New Roman"/>
          <w:b/>
        </w:rPr>
        <w:t>I -</w:t>
      </w:r>
      <w:r w:rsidRPr="006B730A">
        <w:rPr>
          <w:rFonts w:ascii="Times New Roman" w:eastAsia="Times New Roman" w:hAnsi="Times New Roman" w:cs="Times New Roman"/>
        </w:rPr>
        <w:t xml:space="preserve"> advertência por escrito, na primeira infração;</w:t>
      </w:r>
    </w:p>
    <w:p w:rsidR="002D7377" w:rsidRDefault="006B730A" w:rsidP="0055547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6B730A">
        <w:rPr>
          <w:rFonts w:ascii="Times New Roman" w:eastAsia="Times New Roman" w:hAnsi="Times New Roman" w:cs="Times New Roman"/>
          <w:b/>
        </w:rPr>
        <w:t>II -</w:t>
      </w:r>
      <w:r w:rsidRPr="006B730A">
        <w:rPr>
          <w:rFonts w:ascii="Times New Roman" w:eastAsia="Times New Roman" w:hAnsi="Times New Roman" w:cs="Times New Roman"/>
        </w:rPr>
        <w:t xml:space="preserve"> multa no valor de R$ 500,00 (quinhentos reais) por infração reincidente;</w:t>
      </w:r>
      <w:r w:rsidR="002D7377" w:rsidRPr="00BA4608">
        <w:rPr>
          <w:rFonts w:ascii="Times New Roman" w:eastAsia="Times New Roman" w:hAnsi="Times New Roman" w:cs="Times New Roman"/>
        </w:rPr>
        <w:t xml:space="preserve"> </w:t>
      </w:r>
    </w:p>
    <w:p w:rsidR="00555476" w:rsidRDefault="00555476" w:rsidP="0055547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O </w:t>
      </w:r>
      <w:r>
        <w:rPr>
          <w:rFonts w:ascii="Times New Roman" w:eastAsia="Times New Roman" w:hAnsi="Times New Roman" w:cs="Times New Roman"/>
          <w:b/>
          <w:i/>
        </w:rPr>
        <w:t>parágrafo único</w:t>
      </w:r>
      <w:r>
        <w:rPr>
          <w:rFonts w:ascii="Times New Roman" w:eastAsia="Times New Roman" w:hAnsi="Times New Roman" w:cs="Times New Roman"/>
        </w:rPr>
        <w:t xml:space="preserve"> define que em </w:t>
      </w:r>
      <w:r w:rsidRPr="00555476">
        <w:rPr>
          <w:rFonts w:ascii="Times New Roman" w:eastAsia="Times New Roman" w:hAnsi="Times New Roman" w:cs="Times New Roman"/>
        </w:rPr>
        <w:t>caso de reincidência continuada do descumprimento desta Lei, a suspensão do alvará de funcionamento, até a regularização.</w:t>
      </w:r>
    </w:p>
    <w:p w:rsidR="00555476" w:rsidRDefault="00555476" w:rsidP="0055547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b/>
          <w:i/>
        </w:rPr>
        <w:t xml:space="preserve">artigo terceiro </w:t>
      </w:r>
      <w:r>
        <w:rPr>
          <w:rFonts w:ascii="Times New Roman" w:eastAsia="Times New Roman" w:hAnsi="Times New Roman" w:cs="Times New Roman"/>
          <w:i/>
        </w:rPr>
        <w:t>(3º)</w:t>
      </w:r>
      <w:r>
        <w:rPr>
          <w:rFonts w:ascii="Times New Roman" w:eastAsia="Times New Roman" w:hAnsi="Times New Roman" w:cs="Times New Roman"/>
        </w:rPr>
        <w:t xml:space="preserve"> determina que o </w:t>
      </w:r>
      <w:r w:rsidRPr="00555476">
        <w:rPr>
          <w:rFonts w:ascii="Times New Roman" w:eastAsia="Times New Roman" w:hAnsi="Times New Roman" w:cs="Times New Roman"/>
        </w:rPr>
        <w:t>Poder Executivo regulamentará esta Lei no prazo de 90 (noventa) dias, a contar da data de sua publicação.</w:t>
      </w:r>
    </w:p>
    <w:p w:rsidR="002D7377" w:rsidRPr="001B77CF" w:rsidRDefault="00555476" w:rsidP="001B77CF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b/>
          <w:i/>
        </w:rPr>
        <w:t>artigo quarto</w:t>
      </w:r>
      <w:r>
        <w:rPr>
          <w:rFonts w:ascii="Times New Roman" w:eastAsia="Times New Roman" w:hAnsi="Times New Roman" w:cs="Times New Roman"/>
          <w:i/>
        </w:rPr>
        <w:t xml:space="preserve"> (4º)</w:t>
      </w:r>
      <w:r>
        <w:rPr>
          <w:rFonts w:ascii="Times New Roman" w:eastAsia="Times New Roman" w:hAnsi="Times New Roman" w:cs="Times New Roman"/>
        </w:rPr>
        <w:t xml:space="preserve"> alude que esta Lei entra em vigor na data de sua publicação.</w:t>
      </w:r>
    </w:p>
    <w:p w:rsidR="002D7377" w:rsidRPr="00BA4608" w:rsidRDefault="002D7377" w:rsidP="001B77CF">
      <w:pPr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1B77CF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Pr="00BA4608" w:rsidRDefault="00EE7917" w:rsidP="001B77CF">
      <w:pPr>
        <w:spacing w:before="240" w:line="360" w:lineRule="auto"/>
        <w:jc w:val="both"/>
        <w:rPr>
          <w:rFonts w:ascii="Times New Roman" w:hAnsi="Times New Roman" w:cs="Times New Roman"/>
        </w:rPr>
      </w:pPr>
    </w:p>
    <w:p w:rsidR="002D7377" w:rsidRPr="00BA4608" w:rsidRDefault="00FD0D60" w:rsidP="001B77CF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t xml:space="preserve">INICIATIVA E </w:t>
      </w:r>
      <w:r w:rsidR="002D7377" w:rsidRPr="00BA4608">
        <w:rPr>
          <w:sz w:val="22"/>
        </w:rPr>
        <w:t>COMPETÊNCIA</w:t>
      </w:r>
    </w:p>
    <w:p w:rsidR="00FD0D60" w:rsidRPr="00FD0D60" w:rsidRDefault="001B77CF" w:rsidP="00FD0D60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ab/>
      </w:r>
      <w:r w:rsidR="00FD0D60" w:rsidRPr="00FD0D60">
        <w:rPr>
          <w:rFonts w:ascii="Times New Roman" w:eastAsiaTheme="minorEastAsia" w:hAnsi="Times New Roman" w:cs="Times New Roman"/>
          <w:color w:val="auto"/>
        </w:rPr>
        <w:t>A iniciativa por parte do vereador encontra-se conforme</w:t>
      </w:r>
      <w:r w:rsidR="00FD0D60">
        <w:rPr>
          <w:rFonts w:ascii="Times New Roman" w:eastAsiaTheme="minorEastAsia" w:hAnsi="Times New Roman" w:cs="Times New Roman"/>
          <w:color w:val="auto"/>
        </w:rPr>
        <w:t xml:space="preserve"> </w:t>
      </w:r>
      <w:r w:rsidR="00FD0D60" w:rsidRPr="00FD0D60">
        <w:rPr>
          <w:rFonts w:ascii="Times New Roman" w:eastAsiaTheme="minorEastAsia" w:hAnsi="Times New Roman" w:cs="Times New Roman"/>
          <w:color w:val="auto"/>
        </w:rPr>
        <w:t>o artigo 44, da Lei Orgânica do</w:t>
      </w:r>
    </w:p>
    <w:p w:rsidR="00FD0D60" w:rsidRDefault="009F7FD4" w:rsidP="00FD0D60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Município</w:t>
      </w:r>
      <w:r w:rsidR="00FD0D60" w:rsidRPr="00FD0D60">
        <w:rPr>
          <w:rFonts w:ascii="Times New Roman" w:eastAsiaTheme="minorEastAsia" w:hAnsi="Times New Roman" w:cs="Times New Roman"/>
          <w:color w:val="auto"/>
        </w:rPr>
        <w:t>.</w:t>
      </w:r>
      <w:r w:rsidR="00FD0D60">
        <w:rPr>
          <w:rFonts w:ascii="Times New Roman" w:eastAsiaTheme="minorEastAsia" w:hAnsi="Times New Roman" w:cs="Times New Roman"/>
          <w:color w:val="auto"/>
        </w:rPr>
        <w:t xml:space="preserve"> </w:t>
      </w:r>
      <w:r w:rsidR="00FD0D60" w:rsidRPr="00FD0D60">
        <w:rPr>
          <w:rFonts w:ascii="Times New Roman" w:eastAsiaTheme="minorEastAsia" w:hAnsi="Times New Roman" w:cs="Times New Roman"/>
          <w:color w:val="auto"/>
        </w:rPr>
        <w:t>Assim prevê a legislação:</w:t>
      </w:r>
    </w:p>
    <w:p w:rsidR="00FD0D60" w:rsidRPr="00FD0D60" w:rsidRDefault="00FD0D60" w:rsidP="00FD0D60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</w:rPr>
      </w:pPr>
    </w:p>
    <w:p w:rsidR="00FD0D60" w:rsidRPr="00FD0D60" w:rsidRDefault="00FD0D60" w:rsidP="00FD0D60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FD0D60">
        <w:rPr>
          <w:rFonts w:ascii="Times New Roman" w:eastAsiaTheme="minorEastAsia" w:hAnsi="Times New Roman" w:cs="Times New Roman"/>
          <w:i/>
          <w:color w:val="auto"/>
        </w:rPr>
        <w:t xml:space="preserve">Art. 44. </w:t>
      </w:r>
      <w:r>
        <w:rPr>
          <w:rFonts w:ascii="Times New Roman" w:eastAsiaTheme="minorEastAsia" w:hAnsi="Times New Roman" w:cs="Times New Roman"/>
          <w:i/>
          <w:color w:val="auto"/>
        </w:rPr>
        <w:t>A</w:t>
      </w:r>
      <w:r w:rsidRPr="00FD0D60">
        <w:rPr>
          <w:rFonts w:ascii="Times New Roman" w:eastAsiaTheme="minorEastAsia" w:hAnsi="Times New Roman" w:cs="Times New Roman"/>
          <w:i/>
          <w:color w:val="auto"/>
        </w:rPr>
        <w:t xml:space="preserve"> iniciativa de lei cabe a qualquer vereador ou Comissão da</w:t>
      </w:r>
    </w:p>
    <w:p w:rsidR="00FD0D60" w:rsidRPr="00FD0D60" w:rsidRDefault="00FD0D60" w:rsidP="009F7FD4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FD0D60">
        <w:rPr>
          <w:rFonts w:ascii="Times New Roman" w:eastAsiaTheme="minorEastAsia" w:hAnsi="Times New Roman" w:cs="Times New Roman"/>
          <w:i/>
          <w:color w:val="auto"/>
        </w:rPr>
        <w:t>Câmara, ao Prefeito e aos eleitores, na forma e nos casos previstos nesta Lei</w:t>
      </w:r>
      <w:r w:rsidRPr="00FD0D60">
        <w:rPr>
          <w:rFonts w:ascii="Times New Roman" w:eastAsiaTheme="minorEastAsia" w:hAnsi="Times New Roman" w:cs="Times New Roman"/>
          <w:color w:val="auto"/>
        </w:rPr>
        <w:t>.</w:t>
      </w:r>
      <w:r w:rsidR="002D7377" w:rsidRPr="00FD0D60">
        <w:rPr>
          <w:rFonts w:ascii="Times New Roman" w:eastAsia="Times New Roman" w:hAnsi="Times New Roman" w:cs="Times New Roman"/>
          <w:b/>
        </w:rPr>
        <w:t xml:space="preserve"> </w:t>
      </w:r>
    </w:p>
    <w:p w:rsidR="00FD0D60" w:rsidRDefault="00FD0D60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auto"/>
        </w:rPr>
      </w:pPr>
    </w:p>
    <w:p w:rsidR="009F7FD4" w:rsidRDefault="00FD0D60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i/>
          <w:color w:val="auto"/>
        </w:rPr>
        <w:tab/>
      </w:r>
      <w:r w:rsidRPr="00FD0D60">
        <w:rPr>
          <w:rFonts w:ascii="Times New Roman" w:eastAsiaTheme="minorEastAsia" w:hAnsi="Times New Roman" w:cs="Times New Roman"/>
          <w:color w:val="auto"/>
        </w:rPr>
        <w:t xml:space="preserve">Importante salientar que a matéria objeto do projeto de lei em análise não se encontra dentre aquelas </w:t>
      </w:r>
      <w:r>
        <w:rPr>
          <w:rFonts w:ascii="Times New Roman" w:eastAsiaTheme="minorEastAsia" w:hAnsi="Times New Roman" w:cs="Times New Roman"/>
          <w:color w:val="auto"/>
        </w:rPr>
        <w:t>cuja iniciativa seja privativa do chefe do Poder Executivo, listadas no artigo 45 da Lei Orgânica do Município.</w:t>
      </w:r>
    </w:p>
    <w:p w:rsidR="009F7FD4" w:rsidRDefault="009F7FD4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  <w:t>Quanto à competência do município para legislar sobre o tema proposto, importante transcrever o teor do inciso I do artigo 30 da Constituição Federal e os artigos 19, XXVII, e 39, I, ambos da Lei Orgânica do Município:</w:t>
      </w:r>
    </w:p>
    <w:p w:rsidR="009F7FD4" w:rsidRDefault="009F7FD4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</w:p>
    <w:p w:rsidR="009F7FD4" w:rsidRPr="00E07517" w:rsidRDefault="009F7FD4" w:rsidP="00E07517">
      <w:pPr>
        <w:pStyle w:val="NormalWeb"/>
        <w:shd w:val="clear" w:color="auto" w:fill="FFFFFF"/>
        <w:spacing w:line="360" w:lineRule="auto"/>
        <w:ind w:left="2268" w:firstLine="573"/>
        <w:rPr>
          <w:i/>
          <w:color w:val="000000"/>
          <w:sz w:val="22"/>
          <w:szCs w:val="22"/>
        </w:rPr>
      </w:pPr>
      <w:r w:rsidRPr="00E07517">
        <w:rPr>
          <w:i/>
          <w:color w:val="000000"/>
          <w:sz w:val="22"/>
          <w:szCs w:val="22"/>
        </w:rPr>
        <w:t>Art. 30. Compete aos Municípios:</w:t>
      </w:r>
      <w:bookmarkStart w:id="0" w:name="art30i"/>
      <w:bookmarkEnd w:id="0"/>
      <w:r w:rsidR="00E07517">
        <w:rPr>
          <w:i/>
          <w:color w:val="000000"/>
          <w:sz w:val="22"/>
          <w:szCs w:val="22"/>
        </w:rPr>
        <w:t xml:space="preserve"> </w:t>
      </w:r>
      <w:r w:rsidRPr="00E07517">
        <w:rPr>
          <w:i/>
          <w:color w:val="000000"/>
          <w:sz w:val="22"/>
          <w:szCs w:val="22"/>
        </w:rPr>
        <w:t>I - legislar sobre assuntos de interesse local;</w:t>
      </w:r>
    </w:p>
    <w:p w:rsidR="00E07517" w:rsidRPr="00E07517" w:rsidRDefault="009F7FD4" w:rsidP="00E07517">
      <w:pPr>
        <w:pStyle w:val="NormalWeb"/>
        <w:shd w:val="clear" w:color="auto" w:fill="FFFFFF"/>
        <w:spacing w:line="360" w:lineRule="auto"/>
        <w:ind w:left="2268" w:firstLine="573"/>
        <w:rPr>
          <w:rFonts w:eastAsiaTheme="minorEastAsia"/>
          <w:i/>
          <w:sz w:val="22"/>
          <w:szCs w:val="22"/>
        </w:rPr>
      </w:pPr>
      <w:r w:rsidRPr="00E07517">
        <w:rPr>
          <w:rFonts w:eastAsiaTheme="minorEastAsia"/>
          <w:i/>
          <w:sz w:val="22"/>
          <w:szCs w:val="22"/>
        </w:rPr>
        <w:lastRenderedPageBreak/>
        <w:t>Art. 19. Compete ao Município:</w:t>
      </w:r>
      <w:r w:rsidR="00E07517">
        <w:rPr>
          <w:rFonts w:eastAsiaTheme="minorEastAsia"/>
          <w:i/>
          <w:sz w:val="22"/>
          <w:szCs w:val="22"/>
        </w:rPr>
        <w:t xml:space="preserve"> </w:t>
      </w:r>
      <w:r w:rsidRPr="00E07517">
        <w:rPr>
          <w:rFonts w:eastAsiaTheme="minorEastAsia"/>
          <w:i/>
          <w:sz w:val="22"/>
          <w:szCs w:val="22"/>
        </w:rPr>
        <w:t xml:space="preserve">XXVII - dispor sobre os serviços funerários e </w:t>
      </w:r>
      <w:r w:rsidR="00E07517">
        <w:rPr>
          <w:rFonts w:eastAsiaTheme="minorEastAsia"/>
          <w:i/>
          <w:sz w:val="22"/>
          <w:szCs w:val="22"/>
        </w:rPr>
        <w:t>c</w:t>
      </w:r>
      <w:r w:rsidRPr="00E07517">
        <w:rPr>
          <w:rFonts w:eastAsiaTheme="minorEastAsia"/>
          <w:i/>
          <w:sz w:val="22"/>
          <w:szCs w:val="22"/>
        </w:rPr>
        <w:t>emitérios;</w:t>
      </w:r>
    </w:p>
    <w:p w:rsidR="00E07517" w:rsidRPr="00E07517" w:rsidRDefault="00E07517" w:rsidP="00E07517">
      <w:pPr>
        <w:autoSpaceDE w:val="0"/>
        <w:autoSpaceDN w:val="0"/>
        <w:adjustRightInd w:val="0"/>
        <w:spacing w:after="0" w:line="360" w:lineRule="auto"/>
        <w:ind w:left="2268" w:firstLine="573"/>
        <w:rPr>
          <w:rFonts w:ascii="Times New Roman" w:hAnsi="Times New Roman" w:cs="Times New Roman"/>
          <w:i/>
        </w:rPr>
      </w:pPr>
      <w:r w:rsidRPr="00E07517">
        <w:rPr>
          <w:rFonts w:ascii="Times New Roman" w:eastAsiaTheme="minorEastAsia" w:hAnsi="Times New Roman" w:cs="Times New Roman"/>
          <w:i/>
          <w:color w:val="auto"/>
        </w:rPr>
        <w:t>Art. 39. Compete à Câmara, fundamentalmente: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E07517">
        <w:rPr>
          <w:rFonts w:ascii="Times New Roman" w:eastAsiaTheme="minorEastAsia" w:hAnsi="Times New Roman" w:cs="Times New Roman"/>
          <w:i/>
          <w:color w:val="auto"/>
        </w:rPr>
        <w:t>I - legislar, com a sanção do Prefeito, sobre todas as matérias</w:t>
      </w:r>
      <w:r>
        <w:rPr>
          <w:rFonts w:eastAsiaTheme="minorEastAsia"/>
          <w:i/>
        </w:rPr>
        <w:t xml:space="preserve"> de </w:t>
      </w:r>
      <w:r w:rsidRPr="00E07517">
        <w:rPr>
          <w:rFonts w:ascii="Times New Roman" w:eastAsiaTheme="minorEastAsia" w:hAnsi="Times New Roman" w:cs="Times New Roman"/>
          <w:i/>
          <w:color w:val="auto"/>
        </w:rPr>
        <w:t>competência do Município;</w:t>
      </w:r>
    </w:p>
    <w:p w:rsidR="009F7FD4" w:rsidRDefault="008408F3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</w:r>
    </w:p>
    <w:p w:rsidR="00F733B8" w:rsidRDefault="008408F3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</w:r>
    </w:p>
    <w:p w:rsidR="00F733B8" w:rsidRDefault="00F733B8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  <w:t xml:space="preserve">Não há que se falar em invasão de competência legislativa privativa da União. </w:t>
      </w:r>
    </w:p>
    <w:p w:rsidR="00F733B8" w:rsidRDefault="00F733B8" w:rsidP="00F733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Poder-se-ia, com muito esforço interpretativo, entender que a reserva de vagas em estacionamento de cemitérios para líderes religiosos tangencia o tema “trânsito e transporte”, acerca do qual compete privativamente à União legislar, nos termos do inciso XI do artigo 22 da Constituição da República.</w:t>
      </w:r>
    </w:p>
    <w:p w:rsidR="0074734A" w:rsidRDefault="00F733B8" w:rsidP="00F733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Ainda que seja o caso, é de se destacar que o Supremo Tribunal Federal já se manifestou</w:t>
      </w:r>
      <w:r w:rsidR="0074734A">
        <w:rPr>
          <w:rFonts w:ascii="Times New Roman" w:eastAsiaTheme="minorEastAsia" w:hAnsi="Times New Roman" w:cs="Times New Roman"/>
          <w:color w:val="auto"/>
        </w:rPr>
        <w:t xml:space="preserve"> sobre a repartição da competência para legislar sobre trânsito, nos autos da Suspensão de Segurança n° 3.629/RJ, de relatoria do Ministro Gilmar Mendes:</w:t>
      </w:r>
    </w:p>
    <w:p w:rsidR="0074734A" w:rsidRDefault="0074734A" w:rsidP="00F733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</w:p>
    <w:p w:rsidR="0074734A" w:rsidRPr="0074734A" w:rsidRDefault="0074734A" w:rsidP="0074734A">
      <w:pPr>
        <w:pStyle w:val="Default"/>
        <w:ind w:left="2268"/>
        <w:jc w:val="both"/>
        <w:rPr>
          <w:sz w:val="22"/>
          <w:szCs w:val="22"/>
        </w:rPr>
      </w:pPr>
      <w:r w:rsidRPr="0074734A">
        <w:rPr>
          <w:i/>
          <w:iCs/>
          <w:sz w:val="22"/>
          <w:szCs w:val="22"/>
        </w:rPr>
        <w:t xml:space="preserve">“(...) </w:t>
      </w:r>
      <w:r w:rsidRPr="0074734A">
        <w:rPr>
          <w:b/>
          <w:bCs/>
          <w:i/>
          <w:iCs/>
          <w:sz w:val="22"/>
          <w:szCs w:val="22"/>
        </w:rPr>
        <w:t xml:space="preserve">A matéria de trânsito se sujeita, simultaneamente, à regulamentação pelos três entes da Federação: cabe à União editar normas gerais (Código Nacional de Trânsito), aos Estados regulamentar (Regulamento Geral de Trânsito) e aos Municípios disciplinar as </w:t>
      </w:r>
      <w:r w:rsidRPr="0074734A">
        <w:rPr>
          <w:b/>
          <w:i/>
          <w:iCs/>
          <w:sz w:val="22"/>
          <w:szCs w:val="22"/>
        </w:rPr>
        <w:t xml:space="preserve">questões ligadas ao interesse local (circulação de veículos, sinalização, </w:t>
      </w:r>
      <w:r w:rsidRPr="0074734A">
        <w:rPr>
          <w:b/>
          <w:i/>
          <w:iCs/>
          <w:sz w:val="22"/>
          <w:szCs w:val="22"/>
          <w:u w:val="single"/>
        </w:rPr>
        <w:t>estacionamento nas vias públicas</w:t>
      </w:r>
      <w:r w:rsidRPr="0074734A">
        <w:rPr>
          <w:b/>
          <w:i/>
          <w:iCs/>
          <w:sz w:val="22"/>
          <w:szCs w:val="22"/>
        </w:rPr>
        <w:t>, etc.).</w:t>
      </w:r>
      <w:r w:rsidRPr="0074734A">
        <w:rPr>
          <w:i/>
          <w:iCs/>
          <w:sz w:val="22"/>
          <w:szCs w:val="22"/>
        </w:rPr>
        <w:t xml:space="preserve"> </w:t>
      </w:r>
    </w:p>
    <w:p w:rsidR="0074734A" w:rsidRPr="0074734A" w:rsidRDefault="0074734A" w:rsidP="0074734A">
      <w:pPr>
        <w:pStyle w:val="Default"/>
        <w:ind w:left="2268"/>
        <w:jc w:val="both"/>
        <w:rPr>
          <w:sz w:val="22"/>
          <w:szCs w:val="22"/>
        </w:rPr>
      </w:pPr>
      <w:r w:rsidRPr="0074734A">
        <w:rPr>
          <w:i/>
          <w:iCs/>
          <w:sz w:val="22"/>
          <w:szCs w:val="22"/>
        </w:rPr>
        <w:t xml:space="preserve">O artigo 22, inciso XI, da Constituição dispõe que é competência privativa da União legislar sobre trânsito e transporte. No uso desta competência, a União editou o Código Nacional de Trânsito, Lei nº 9.503/97, que determina em seu art. 24, inciso II, a competência dos Municípios para “planejar, projetar, regulamentar e operar o trânsito de veículos, de pedestres e de animais, e promover o desenvolvimento da circulação e segurança dos ciclistas” e, no inciso XVI, para “planejar e implantar medidas para redução da circulação de veículos e reorientação do tráfego, com o objetivo de diminuir a emissão global de poluentes”. </w:t>
      </w:r>
    </w:p>
    <w:p w:rsidR="0074734A" w:rsidRPr="0074734A" w:rsidRDefault="0074734A" w:rsidP="0074734A">
      <w:pPr>
        <w:pStyle w:val="Default"/>
        <w:ind w:left="2268"/>
        <w:jc w:val="both"/>
        <w:rPr>
          <w:sz w:val="22"/>
          <w:szCs w:val="22"/>
        </w:rPr>
      </w:pPr>
      <w:r w:rsidRPr="0074734A">
        <w:rPr>
          <w:b/>
          <w:bCs/>
          <w:i/>
          <w:iCs/>
          <w:sz w:val="22"/>
          <w:szCs w:val="22"/>
        </w:rPr>
        <w:t xml:space="preserve">A competência dos Municípios para disciplinar o trânsito e o tráfego no seu território, especialmente quanto às regras de circulação de veículos e suas restrições, é reconhecida pela jurisprudência desta Corte como decorrência do art. 30, I, da Constituição. Nesse sentido, cito a ementa dos seguintes precedentes: </w:t>
      </w:r>
    </w:p>
    <w:p w:rsidR="0074734A" w:rsidRPr="0074734A" w:rsidRDefault="0074734A" w:rsidP="0074734A">
      <w:pPr>
        <w:pStyle w:val="Default"/>
        <w:ind w:left="2268"/>
        <w:jc w:val="both"/>
        <w:rPr>
          <w:sz w:val="22"/>
          <w:szCs w:val="22"/>
        </w:rPr>
      </w:pPr>
      <w:r w:rsidRPr="0074734A">
        <w:rPr>
          <w:i/>
          <w:iCs/>
          <w:sz w:val="22"/>
          <w:szCs w:val="22"/>
        </w:rPr>
        <w:t xml:space="preserve">“CONSTITUCIONAL. MUNICÍPIO: COMPETÊNCIA: IMPOSIÇÃO DE MULTAS: VEÍCULOS ESTACIONADOS SOBRE CALÇADAS, MEIOS- FIOS, PASSEIOS, CANTEIROS E ÁREAS AJARDINADAS. Lei nº 10.328/87, do Município de São Paulo, SP. I. - Competência do Município para proibir o estacionamento de veículos sobre calçadas, meios-fios, passeios, canteiros e áreas ajardinadas, impondo multas aos infratores. Lei nº 10.328/87, do Município de São Paulo, SP. Exercício de competência própria " CF/67, art. 15, II, CF/88, art. 30, I </w:t>
      </w:r>
      <w:r w:rsidRPr="0074734A">
        <w:rPr>
          <w:i/>
          <w:iCs/>
          <w:sz w:val="22"/>
          <w:szCs w:val="22"/>
        </w:rPr>
        <w:lastRenderedPageBreak/>
        <w:t>que reflete exercício do poder de polícia do Município. II. - Agravo não provido.” (</w:t>
      </w:r>
      <w:proofErr w:type="spellStart"/>
      <w:r w:rsidRPr="0074734A">
        <w:rPr>
          <w:i/>
          <w:iCs/>
          <w:sz w:val="22"/>
          <w:szCs w:val="22"/>
        </w:rPr>
        <w:t>RE-AgR</w:t>
      </w:r>
      <w:proofErr w:type="spellEnd"/>
      <w:r w:rsidRPr="0074734A">
        <w:rPr>
          <w:i/>
          <w:iCs/>
          <w:sz w:val="22"/>
          <w:szCs w:val="22"/>
        </w:rPr>
        <w:t xml:space="preserve"> 191.363, Ministro Carlos Velloso, DJ11.12.1998) </w:t>
      </w:r>
    </w:p>
    <w:p w:rsidR="00F733B8" w:rsidRPr="0074734A" w:rsidRDefault="0074734A" w:rsidP="0074734A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color w:val="auto"/>
        </w:rPr>
      </w:pPr>
      <w:r w:rsidRPr="0074734A">
        <w:rPr>
          <w:rFonts w:ascii="Times New Roman" w:hAnsi="Times New Roman" w:cs="Times New Roman"/>
        </w:rPr>
        <w:t xml:space="preserve">“CABE AO MUNICÍPIO REGULAR A UTILIZAÇÃO DAS VIAS PUBLICAS DENTRO DE SUA ÁREA TERRITORIAL DE VEICULOS, INCLUSIVE DE LINHAS INTER-ESTADUAIS E INTERNACIONAIS, DESDE QUE, EM RELAÇÃO A ESTAS, NÃO PROCEDA COM ABUSO DE PODER, DE MODO A IMPOSSIBILITAR OUEMBARACAR ATIVIDADES REGULADAS PELOS PODERES ESTADUAIS E FEDERAIS.” (RMS 9.190, Ministro Victor Nunes, DJ 22.1.1962) (...)” </w:t>
      </w:r>
      <w:r w:rsidR="00F733B8" w:rsidRPr="0074734A">
        <w:rPr>
          <w:rFonts w:ascii="Times New Roman" w:eastAsiaTheme="minorEastAsia" w:hAnsi="Times New Roman" w:cs="Times New Roman"/>
          <w:color w:val="auto"/>
        </w:rPr>
        <w:t xml:space="preserve"> </w:t>
      </w:r>
    </w:p>
    <w:p w:rsidR="00F733B8" w:rsidRDefault="00F733B8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</w:r>
    </w:p>
    <w:p w:rsidR="00F733B8" w:rsidRDefault="00F733B8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</w:r>
      <w:r>
        <w:rPr>
          <w:rFonts w:ascii="Times New Roman" w:eastAsiaTheme="minorEastAsia" w:hAnsi="Times New Roman" w:cs="Times New Roman"/>
          <w:color w:val="auto"/>
        </w:rPr>
        <w:tab/>
      </w:r>
    </w:p>
    <w:p w:rsidR="00E869A9" w:rsidRDefault="0074734A" w:rsidP="00E869A9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Fonts w:ascii="Times New Roman" w:eastAsiaTheme="minorEastAsia" w:hAnsi="Times New Roman" w:cs="Times New Roman"/>
          <w:color w:val="auto"/>
        </w:rPr>
        <w:t>Assim, com base no entendimento do STF acima exposto, tem-se que</w:t>
      </w:r>
      <w:r w:rsidR="00C86D82">
        <w:rPr>
          <w:rFonts w:ascii="Times New Roman" w:eastAsiaTheme="minorEastAsia" w:hAnsi="Times New Roman" w:cs="Times New Roman"/>
          <w:color w:val="auto"/>
        </w:rPr>
        <w:t>,</w:t>
      </w:r>
      <w:r>
        <w:rPr>
          <w:rFonts w:ascii="Times New Roman" w:eastAsiaTheme="minorEastAsia" w:hAnsi="Times New Roman" w:cs="Times New Roman"/>
          <w:color w:val="auto"/>
        </w:rPr>
        <w:t xml:space="preserve"> ainda que se entenda </w:t>
      </w:r>
      <w:r w:rsidR="00C86D82">
        <w:rPr>
          <w:rFonts w:ascii="Times New Roman" w:eastAsiaTheme="minorEastAsia" w:hAnsi="Times New Roman" w:cs="Times New Roman"/>
          <w:color w:val="auto"/>
        </w:rPr>
        <w:t xml:space="preserve">que o </w:t>
      </w:r>
      <w:r>
        <w:rPr>
          <w:rFonts w:ascii="Times New Roman" w:eastAsiaTheme="minorEastAsia" w:hAnsi="Times New Roman" w:cs="Times New Roman"/>
          <w:color w:val="auto"/>
        </w:rPr>
        <w:t xml:space="preserve">projeto em análise </w:t>
      </w:r>
      <w:r w:rsidR="00C86D82">
        <w:rPr>
          <w:rFonts w:ascii="Times New Roman" w:eastAsiaTheme="minorEastAsia" w:hAnsi="Times New Roman" w:cs="Times New Roman"/>
          <w:color w:val="auto"/>
        </w:rPr>
        <w:t>verse sobre</w:t>
      </w:r>
      <w:r>
        <w:rPr>
          <w:rFonts w:ascii="Times New Roman" w:eastAsiaTheme="minorEastAsia" w:hAnsi="Times New Roman" w:cs="Times New Roman"/>
          <w:color w:val="auto"/>
        </w:rPr>
        <w:t xml:space="preserve"> trânsito e transporte, </w:t>
      </w:r>
      <w:r w:rsidR="00931726">
        <w:rPr>
          <w:rFonts w:ascii="Times New Roman" w:eastAsiaTheme="minorEastAsia" w:hAnsi="Times New Roman" w:cs="Times New Roman"/>
          <w:color w:val="auto"/>
        </w:rPr>
        <w:t>será</w:t>
      </w:r>
      <w:r w:rsidR="00C86D82">
        <w:rPr>
          <w:rFonts w:ascii="Times New Roman" w:eastAsiaTheme="minorEastAsia" w:hAnsi="Times New Roman" w:cs="Times New Roman"/>
          <w:color w:val="auto"/>
        </w:rPr>
        <w:t xml:space="preserve"> o Município competente, em vista de se tratar de regulamentação de aspecto relacionado ao interesse local.</w:t>
      </w:r>
    </w:p>
    <w:p w:rsidR="00E869A9" w:rsidRPr="00E869A9" w:rsidRDefault="00E869A9" w:rsidP="00E869A9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E869A9">
        <w:rPr>
          <w:sz w:val="22"/>
          <w:szCs w:val="22"/>
        </w:rPr>
        <w:t xml:space="preserve">Além dos fundamentos já expostos, </w:t>
      </w:r>
      <w:r>
        <w:rPr>
          <w:sz w:val="22"/>
          <w:szCs w:val="22"/>
        </w:rPr>
        <w:t>importante salientar</w:t>
      </w:r>
      <w:r w:rsidRPr="00E869A9">
        <w:rPr>
          <w:sz w:val="22"/>
          <w:szCs w:val="22"/>
        </w:rPr>
        <w:t xml:space="preserve"> que a jurisprudência mais atual do E. STF, em matéria de repartição de competências, é contrária a interpretações que resultem em excessiva centralização de poder na figura da União, em respeito ao princípio federativo.</w:t>
      </w:r>
      <w:r>
        <w:rPr>
          <w:sz w:val="22"/>
          <w:szCs w:val="22"/>
        </w:rPr>
        <w:t xml:space="preserve"> </w:t>
      </w:r>
      <w:r w:rsidRPr="00E869A9">
        <w:rPr>
          <w:sz w:val="22"/>
          <w:szCs w:val="22"/>
        </w:rPr>
        <w:t xml:space="preserve">Nesse sentido: </w:t>
      </w:r>
    </w:p>
    <w:p w:rsidR="00E869A9" w:rsidRPr="00E869A9" w:rsidRDefault="00E869A9" w:rsidP="00E869A9">
      <w:pPr>
        <w:pStyle w:val="Default"/>
        <w:spacing w:line="360" w:lineRule="auto"/>
        <w:ind w:left="2268"/>
        <w:jc w:val="both"/>
        <w:rPr>
          <w:sz w:val="22"/>
          <w:szCs w:val="22"/>
        </w:rPr>
      </w:pPr>
      <w:r w:rsidRPr="00E869A9">
        <w:rPr>
          <w:sz w:val="22"/>
          <w:szCs w:val="22"/>
        </w:rPr>
        <w:t>"(...) 1. O princípio federativo brasileiro reclama, na sua ótica contemporânea, o abandono de qualquer leitura excessivamente inflacionada das competências normativas da União (sejam privativas, sejam concorrentes), bem como a descoberta de novas searas normativas que possam ser trilhadas pelos Estados, Municípios e pelo Distrito Federal, tudo isso em conformidade com o pluralismo político, um dos fundamentos da República Federativa do Brasil (CRFB, art. 1º, V). 2. (...) 9. Segurança denegada." (MS 33046, Relator(a): Min. LUIZ FUX, Primeira Turma, julgado em 10/03/2015, PROCESSO ELETRÔNICO DJe-091 DIVULG 15-05-2015 PUBLIC 18-05-2015)</w:t>
      </w:r>
    </w:p>
    <w:p w:rsidR="00E869A9" w:rsidRDefault="00E869A9" w:rsidP="00E869A9">
      <w:pPr>
        <w:pStyle w:val="Default"/>
        <w:jc w:val="both"/>
        <w:rPr>
          <w:sz w:val="21"/>
          <w:szCs w:val="21"/>
        </w:rPr>
      </w:pPr>
    </w:p>
    <w:p w:rsidR="00E869A9" w:rsidRDefault="00E869A9" w:rsidP="00E869A9">
      <w:pPr>
        <w:pStyle w:val="Default"/>
        <w:jc w:val="both"/>
        <w:rPr>
          <w:color w:val="auto"/>
        </w:rPr>
      </w:pPr>
    </w:p>
    <w:p w:rsidR="00F733B8" w:rsidRDefault="009A16D8" w:rsidP="00F733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P</w:t>
      </w:r>
      <w:r w:rsidR="008408F3">
        <w:rPr>
          <w:rFonts w:ascii="Times New Roman" w:eastAsiaTheme="minorEastAsia" w:hAnsi="Times New Roman" w:cs="Times New Roman"/>
          <w:color w:val="auto"/>
        </w:rPr>
        <w:t>arece indene de dúvidas que</w:t>
      </w:r>
      <w:r w:rsidR="00F733B8">
        <w:rPr>
          <w:rFonts w:ascii="Times New Roman" w:eastAsiaTheme="minorEastAsia" w:hAnsi="Times New Roman" w:cs="Times New Roman"/>
          <w:color w:val="auto"/>
        </w:rPr>
        <w:t xml:space="preserve"> a atividade de</w:t>
      </w:r>
      <w:r w:rsidR="008408F3">
        <w:rPr>
          <w:rFonts w:ascii="Times New Roman" w:eastAsiaTheme="minorEastAsia" w:hAnsi="Times New Roman" w:cs="Times New Roman"/>
          <w:color w:val="auto"/>
        </w:rPr>
        <w:t xml:space="preserve"> legislar sobre a reserva de vagas de estacionamento para líderes religiosos em cemitérios públicos e privados localizados no município de Pouso Alegre se insere no âmbito</w:t>
      </w:r>
      <w:r w:rsidR="00F733B8">
        <w:rPr>
          <w:rFonts w:ascii="Times New Roman" w:eastAsiaTheme="minorEastAsia" w:hAnsi="Times New Roman" w:cs="Times New Roman"/>
          <w:color w:val="auto"/>
        </w:rPr>
        <w:t xml:space="preserve"> do interesse local.</w:t>
      </w:r>
    </w:p>
    <w:p w:rsidR="00F733B8" w:rsidRDefault="00F733B8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</w:r>
      <w:r w:rsidR="00C86D82">
        <w:rPr>
          <w:rFonts w:ascii="Times New Roman" w:eastAsiaTheme="minorEastAsia" w:hAnsi="Times New Roman" w:cs="Times New Roman"/>
          <w:color w:val="auto"/>
        </w:rPr>
        <w:t>Por tudo o exposto, conclui-se no sentido de que não há vício formal quanto à iniciativa ou à competência.</w:t>
      </w:r>
    </w:p>
    <w:p w:rsidR="008408F3" w:rsidRDefault="008408F3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</w:p>
    <w:p w:rsidR="008408F3" w:rsidRDefault="00C86D82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auto"/>
        </w:rPr>
      </w:pPr>
      <w:r w:rsidRPr="00C86D82">
        <w:rPr>
          <w:rFonts w:ascii="Times New Roman" w:eastAsiaTheme="minorEastAsia" w:hAnsi="Times New Roman" w:cs="Times New Roman"/>
          <w:b/>
          <w:color w:val="auto"/>
        </w:rPr>
        <w:lastRenderedPageBreak/>
        <w:t>ANÁLISE MATERIAL</w:t>
      </w:r>
    </w:p>
    <w:p w:rsidR="00C86D82" w:rsidRDefault="00C86D82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auto"/>
        </w:rPr>
      </w:pPr>
    </w:p>
    <w:p w:rsidR="00C86D82" w:rsidRDefault="00C86D82" w:rsidP="00C86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  <w:r w:rsidRPr="00C86D82">
        <w:rPr>
          <w:rFonts w:ascii="Times New Roman" w:eastAsiaTheme="minorEastAsia" w:hAnsi="Times New Roman" w:cs="Times New Roman"/>
          <w:color w:val="auto"/>
        </w:rPr>
        <w:t>O Projeto de Lei em análise vem</w:t>
      </w:r>
      <w:r>
        <w:rPr>
          <w:rFonts w:ascii="Times New Roman" w:eastAsiaTheme="minorEastAsia" w:hAnsi="Times New Roman" w:cs="Times New Roman"/>
          <w:color w:val="auto"/>
        </w:rPr>
        <w:t xml:space="preserve"> acompanhado da </w:t>
      </w:r>
      <w:r w:rsidRPr="00C86D82">
        <w:rPr>
          <w:rFonts w:ascii="Times New Roman" w:eastAsiaTheme="minorEastAsia" w:hAnsi="Times New Roman" w:cs="Times New Roman"/>
          <w:color w:val="auto"/>
        </w:rPr>
        <w:t>seguinte justificativa:</w:t>
      </w:r>
    </w:p>
    <w:p w:rsidR="00C86D82" w:rsidRDefault="00C86D82" w:rsidP="00C86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</w:p>
    <w:p w:rsidR="00C86D82" w:rsidRPr="00C86D82" w:rsidRDefault="00C86D82" w:rsidP="00C86D8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Pr="00C86D82">
        <w:rPr>
          <w:rFonts w:ascii="Times New Roman" w:hAnsi="Times New Roman" w:cs="Times New Roman"/>
          <w:sz w:val="22"/>
          <w:szCs w:val="22"/>
        </w:rPr>
        <w:t>A presente proposição tem como objetivo assegurar condições adequadas para que sacerdotes e pastores desempenhem sua relevante missão de prestar apoio espiritual às famílias enlutadas durante os momentos de despedida de seus entes queridos.</w:t>
      </w:r>
    </w:p>
    <w:p w:rsidR="00C86D82" w:rsidRPr="00C86D82" w:rsidRDefault="00C86D82" w:rsidP="00C86D8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86D82">
        <w:rPr>
          <w:rFonts w:ascii="Times New Roman" w:hAnsi="Times New Roman" w:cs="Times New Roman"/>
          <w:sz w:val="22"/>
          <w:szCs w:val="22"/>
        </w:rPr>
        <w:t>Os rituais religiosos têm papel fundamental nas exéquias, proporcionando conforto e esperança em momentos de extrema dor. No entanto, a falta de acesso facilitado aos locais das cerimônias compromete a agilidade e a eficiência na prestação desse serviço essencial. A reserva de vagas de estacionamento para sacerdotes e pastores, tanto em cemitérios públicos quanto privados, é uma medida simples, mas de grande impacto positivo para a comunidade.</w:t>
      </w:r>
    </w:p>
    <w:p w:rsidR="00C86D82" w:rsidRDefault="00C86D82" w:rsidP="00C86D8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86D82">
        <w:rPr>
          <w:rFonts w:ascii="Times New Roman" w:hAnsi="Times New Roman" w:cs="Times New Roman"/>
          <w:sz w:val="22"/>
          <w:szCs w:val="22"/>
        </w:rPr>
        <w:t>Ademais, a proposta não representa custos significativos aos gestores de cemitérios, sendo apenas um ajuste na organização do espaço de estacionamento. Por outro lado, a população em geral será amplamente beneficiada com a maior eficiência e dignidade na realização das cerimônias religiosas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C86D82">
        <w:rPr>
          <w:rFonts w:ascii="Times New Roman" w:hAnsi="Times New Roman" w:cs="Times New Roman"/>
          <w:sz w:val="22"/>
          <w:szCs w:val="22"/>
        </w:rPr>
        <w:t>.</w:t>
      </w:r>
    </w:p>
    <w:p w:rsidR="00E869A9" w:rsidRPr="00C86D82" w:rsidRDefault="00E869A9" w:rsidP="00C86D8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C86D82" w:rsidRDefault="00C86D82" w:rsidP="00C86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Inicialmente, de se destacar os incisos VI e VII do artigo 5ºda Constituição da República, que assim dispõem:</w:t>
      </w:r>
    </w:p>
    <w:p w:rsidR="005E215D" w:rsidRPr="005E215D" w:rsidRDefault="005E215D" w:rsidP="005E215D">
      <w:pPr>
        <w:autoSpaceDE w:val="0"/>
        <w:autoSpaceDN w:val="0"/>
        <w:adjustRightInd w:val="0"/>
        <w:spacing w:after="0" w:line="360" w:lineRule="auto"/>
        <w:ind w:left="2268" w:firstLine="708"/>
        <w:jc w:val="both"/>
        <w:rPr>
          <w:rFonts w:ascii="Times New Roman" w:hAnsi="Times New Roman" w:cs="Times New Roman"/>
          <w:i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bookmarkStart w:id="1" w:name="art5"/>
      <w:bookmarkStart w:id="2" w:name="5"/>
      <w:bookmarkEnd w:id="1"/>
      <w:bookmarkEnd w:id="2"/>
      <w:r w:rsidRPr="005E215D">
        <w:rPr>
          <w:rFonts w:ascii="Times New Roman" w:hAnsi="Times New Roman" w:cs="Times New Roman"/>
          <w:i/>
          <w:shd w:val="clear" w:color="auto" w:fill="FFFFFF"/>
        </w:rPr>
        <w:t>Art. 5º 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:rsidR="005E215D" w:rsidRPr="005E215D" w:rsidRDefault="005E215D" w:rsidP="005E215D">
      <w:pPr>
        <w:shd w:val="clear" w:color="auto" w:fill="FFFFFF"/>
        <w:spacing w:before="100" w:beforeAutospacing="1" w:after="100" w:afterAutospacing="1" w:line="360" w:lineRule="auto"/>
        <w:ind w:left="2268" w:firstLine="570"/>
        <w:jc w:val="both"/>
        <w:rPr>
          <w:rFonts w:ascii="Times New Roman" w:eastAsia="Times New Roman" w:hAnsi="Times New Roman" w:cs="Times New Roman"/>
          <w:i/>
        </w:rPr>
      </w:pPr>
      <w:r w:rsidRPr="005E215D">
        <w:rPr>
          <w:rFonts w:ascii="Times New Roman" w:eastAsia="Times New Roman" w:hAnsi="Times New Roman" w:cs="Times New Roman"/>
          <w:i/>
        </w:rPr>
        <w:t>VI - é inviolável a liberdade de consciência e de crença, sendo assegurado o livre exercício dos cultos religiosos e garantida, na forma da lei, a proteção aos locais de culto e a suas liturgias;</w:t>
      </w:r>
    </w:p>
    <w:p w:rsidR="005E215D" w:rsidRPr="005E215D" w:rsidRDefault="005E215D" w:rsidP="005E215D">
      <w:pPr>
        <w:shd w:val="clear" w:color="auto" w:fill="FFFFFF"/>
        <w:spacing w:before="100" w:beforeAutospacing="1" w:after="100" w:afterAutospacing="1" w:line="360" w:lineRule="auto"/>
        <w:ind w:left="2268" w:firstLine="570"/>
        <w:jc w:val="both"/>
        <w:rPr>
          <w:rFonts w:ascii="Times New Roman" w:eastAsia="Times New Roman" w:hAnsi="Times New Roman" w:cs="Times New Roman"/>
          <w:i/>
        </w:rPr>
      </w:pPr>
      <w:bookmarkStart w:id="3" w:name="art5vii"/>
      <w:bookmarkStart w:id="4" w:name="5VII"/>
      <w:bookmarkEnd w:id="3"/>
      <w:bookmarkEnd w:id="4"/>
      <w:r w:rsidRPr="005E215D">
        <w:rPr>
          <w:rFonts w:ascii="Times New Roman" w:eastAsia="Times New Roman" w:hAnsi="Times New Roman" w:cs="Times New Roman"/>
          <w:i/>
        </w:rPr>
        <w:t>VII - é assegurada, nos termos da lei, a prestação de assistência religiosa nas entidades civis e militares de internação coletiva;</w:t>
      </w:r>
    </w:p>
    <w:p w:rsidR="005E215D" w:rsidRDefault="005E215D" w:rsidP="00C86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A Constituição assegura, assim, como direito individual, protegido por cláusula pétrea, a liberdade religiosa e a liberdade de crença. Conforme destaca o Professor Bernardo Gonçalves,</w:t>
      </w:r>
    </w:p>
    <w:p w:rsidR="005E215D" w:rsidRDefault="005E215D" w:rsidP="00C86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</w:p>
    <w:p w:rsidR="005E215D" w:rsidRPr="005E215D" w:rsidRDefault="005E215D" w:rsidP="005E215D">
      <w:pPr>
        <w:autoSpaceDE w:val="0"/>
        <w:autoSpaceDN w:val="0"/>
        <w:adjustRightInd w:val="0"/>
        <w:spacing w:after="0" w:line="360" w:lineRule="auto"/>
        <w:ind w:left="2268" w:firstLine="709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5E215D">
        <w:rPr>
          <w:rFonts w:ascii="Times New Roman" w:eastAsiaTheme="minorEastAsia" w:hAnsi="Times New Roman" w:cs="Times New Roman"/>
          <w:i/>
          <w:color w:val="auto"/>
        </w:rPr>
        <w:t xml:space="preserve">A liberdade religiosa pode ser dividida em duas dimensões: a) Dimensão interna (fórum </w:t>
      </w:r>
      <w:proofErr w:type="spellStart"/>
      <w:r w:rsidRPr="005E215D">
        <w:rPr>
          <w:rFonts w:ascii="Times New Roman" w:eastAsiaTheme="minorEastAsia" w:hAnsi="Times New Roman" w:cs="Times New Roman"/>
          <w:i/>
          <w:color w:val="auto"/>
        </w:rPr>
        <w:t>internum</w:t>
      </w:r>
      <w:proofErr w:type="spellEnd"/>
      <w:r w:rsidRPr="005E215D">
        <w:rPr>
          <w:rFonts w:ascii="Times New Roman" w:eastAsiaTheme="minorEastAsia" w:hAnsi="Times New Roman" w:cs="Times New Roman"/>
          <w:i/>
          <w:color w:val="auto"/>
        </w:rPr>
        <w:t xml:space="preserve">): consiste na liberdade espiritual íntima de formar a sua crença, a sua ideologia ou a sua consciência; b) Dimensão externa (fórum </w:t>
      </w:r>
      <w:proofErr w:type="spellStart"/>
      <w:r w:rsidRPr="005E215D">
        <w:rPr>
          <w:rFonts w:ascii="Times New Roman" w:eastAsiaTheme="minorEastAsia" w:hAnsi="Times New Roman" w:cs="Times New Roman"/>
          <w:i/>
          <w:color w:val="auto"/>
        </w:rPr>
        <w:t>externum</w:t>
      </w:r>
      <w:proofErr w:type="spellEnd"/>
      <w:r w:rsidRPr="005E215D">
        <w:rPr>
          <w:rFonts w:ascii="Times New Roman" w:eastAsiaTheme="minorEastAsia" w:hAnsi="Times New Roman" w:cs="Times New Roman"/>
          <w:i/>
          <w:color w:val="auto"/>
        </w:rPr>
        <w:t>): diz respeito mais propriamente à liberdade de confissão e à liberdade de culto.</w:t>
      </w:r>
    </w:p>
    <w:p w:rsidR="005E215D" w:rsidRPr="005E215D" w:rsidRDefault="005E215D" w:rsidP="005E215D">
      <w:pPr>
        <w:autoSpaceDE w:val="0"/>
        <w:autoSpaceDN w:val="0"/>
        <w:adjustRightInd w:val="0"/>
        <w:spacing w:after="0" w:line="360" w:lineRule="auto"/>
        <w:ind w:left="2268" w:firstLine="709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5E215D">
        <w:rPr>
          <w:rFonts w:ascii="Times New Roman" w:eastAsiaTheme="minorEastAsia" w:hAnsi="Times New Roman" w:cs="Times New Roman"/>
          <w:i/>
          <w:color w:val="auto"/>
        </w:rPr>
        <w:t>A liberdade de crença é o direito de um indivíduo adotar ou não uma religião sem ser prejudicado (inclusive o de não adotar nenhuma religião).</w:t>
      </w:r>
    </w:p>
    <w:p w:rsidR="005E215D" w:rsidRPr="005E215D" w:rsidRDefault="005E215D" w:rsidP="005E215D">
      <w:pPr>
        <w:autoSpaceDE w:val="0"/>
        <w:autoSpaceDN w:val="0"/>
        <w:adjustRightInd w:val="0"/>
        <w:spacing w:after="0" w:line="360" w:lineRule="auto"/>
        <w:ind w:left="2268" w:firstLine="709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5E215D">
        <w:rPr>
          <w:rFonts w:ascii="Times New Roman" w:eastAsiaTheme="minorEastAsia" w:hAnsi="Times New Roman" w:cs="Times New Roman"/>
          <w:i/>
          <w:color w:val="auto"/>
        </w:rPr>
        <w:t>(...)</w:t>
      </w:r>
    </w:p>
    <w:p w:rsidR="005E215D" w:rsidRPr="005E215D" w:rsidRDefault="005E215D" w:rsidP="005E215D">
      <w:pPr>
        <w:autoSpaceDE w:val="0"/>
        <w:autoSpaceDN w:val="0"/>
        <w:adjustRightInd w:val="0"/>
        <w:spacing w:after="0" w:line="360" w:lineRule="auto"/>
        <w:ind w:left="2268" w:firstLine="709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5E215D">
        <w:rPr>
          <w:rFonts w:ascii="Times New Roman" w:eastAsiaTheme="minorEastAsia" w:hAnsi="Times New Roman" w:cs="Times New Roman"/>
          <w:i/>
          <w:color w:val="auto"/>
        </w:rPr>
        <w:t>A liberdade de crença diferencia-se da liberdade de culto. Esse é o direito, individual ou coletivo, de praticar atos externos de louvação próprios de uma determinada religião</w:t>
      </w:r>
      <w:r>
        <w:rPr>
          <w:rStyle w:val="Refdenotaderodap"/>
          <w:rFonts w:ascii="Times New Roman" w:eastAsiaTheme="minorEastAsia" w:hAnsi="Times New Roman" w:cs="Times New Roman"/>
          <w:i/>
          <w:color w:val="auto"/>
        </w:rPr>
        <w:footnoteReference w:id="1"/>
      </w:r>
      <w:r w:rsidRPr="005E215D">
        <w:rPr>
          <w:rFonts w:ascii="Times New Roman" w:eastAsiaTheme="minorEastAsia" w:hAnsi="Times New Roman" w:cs="Times New Roman"/>
          <w:i/>
          <w:color w:val="auto"/>
        </w:rPr>
        <w:t>.</w:t>
      </w:r>
    </w:p>
    <w:p w:rsidR="00C86D82" w:rsidRDefault="00C86D82" w:rsidP="00C86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</w:p>
    <w:p w:rsidR="00E869A9" w:rsidRDefault="00E869A9" w:rsidP="00C86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vista da proteção constitucional à liberdade religiosa, tem-se que já é permitido em todos os cemitérios</w:t>
      </w:r>
      <w:r w:rsidR="00DD35E3">
        <w:rPr>
          <w:rFonts w:ascii="Times New Roman" w:hAnsi="Times New Roman" w:cs="Times New Roman"/>
        </w:rPr>
        <w:t xml:space="preserve"> do país que líderes religiosos prestem apoio espiritual às famílias enlutadas durante os momentos de despedida de seus entes queridos.</w:t>
      </w:r>
    </w:p>
    <w:p w:rsidR="00FD0D60" w:rsidRPr="00FD0D60" w:rsidRDefault="00DD35E3" w:rsidP="00DD35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Aliás, qualquer vedação </w:t>
      </w:r>
      <w:r w:rsidR="00DF6057">
        <w:rPr>
          <w:rFonts w:ascii="Times New Roman" w:hAnsi="Times New Roman" w:cs="Times New Roman"/>
        </w:rPr>
        <w:t>a essa</w:t>
      </w:r>
      <w:r>
        <w:rPr>
          <w:rFonts w:ascii="Times New Roman" w:hAnsi="Times New Roman" w:cs="Times New Roman"/>
        </w:rPr>
        <w:t xml:space="preserve"> prática significaria inegável violação a direito individual assegurado pelo texto constitucional.</w:t>
      </w:r>
      <w:r w:rsidR="00FD0D60">
        <w:rPr>
          <w:rFonts w:ascii="Times New Roman" w:eastAsiaTheme="minorEastAsia" w:hAnsi="Times New Roman" w:cs="Times New Roman"/>
          <w:color w:val="auto"/>
        </w:rPr>
        <w:tab/>
      </w:r>
    </w:p>
    <w:p w:rsidR="00DD35E3" w:rsidRDefault="00DD35E3" w:rsidP="00DD35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auto"/>
        </w:rPr>
        <w:t xml:space="preserve">O projeto de lei em análise, como destacado na justificativa, vai além, e </w:t>
      </w:r>
      <w:r>
        <w:rPr>
          <w:rFonts w:ascii="Times New Roman" w:hAnsi="Times New Roman" w:cs="Times New Roman"/>
        </w:rPr>
        <w:t>busca facilitar a prestação desse apoio espiritual, propondo a reserva de vagas para sacerdotes e pastores em estacionamentos públicos e privados localizados no município de Pouso Alegre.</w:t>
      </w:r>
    </w:p>
    <w:p w:rsidR="00DD35E3" w:rsidRDefault="00DD35E3" w:rsidP="00DD35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Inegável que a reserva de vagas de estacionamento proposta visa a fortalecer e prestigiar a possibilidade de exercício da liberdade religiosa durante os momentos </w:t>
      </w:r>
      <w:r w:rsidR="009A16D8">
        <w:rPr>
          <w:rFonts w:ascii="Times New Roman" w:hAnsi="Times New Roman" w:cs="Times New Roman"/>
        </w:rPr>
        <w:t>em que as pessoas se despedem</w:t>
      </w:r>
      <w:r>
        <w:rPr>
          <w:rFonts w:ascii="Times New Roman" w:hAnsi="Times New Roman" w:cs="Times New Roman"/>
        </w:rPr>
        <w:t xml:space="preserve"> de seus entes queridos.</w:t>
      </w:r>
      <w:r w:rsidR="00DF6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D35E3" w:rsidRDefault="00DD35E3" w:rsidP="00DD35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esse respeito</w:t>
      </w:r>
      <w:r w:rsidR="00DF60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cabe analisar se não estaria o mencionado projeto violando o princípio da laicidade do Estado, previsto no inciso I do artigo 19 da Constituição Federal, que assim dispõe:</w:t>
      </w:r>
    </w:p>
    <w:p w:rsidR="00DD35E3" w:rsidRPr="00DD35E3" w:rsidRDefault="00DD35E3" w:rsidP="00DD35E3">
      <w:pPr>
        <w:shd w:val="clear" w:color="auto" w:fill="FFFFFF"/>
        <w:spacing w:before="100" w:beforeAutospacing="1" w:after="100" w:afterAutospacing="1" w:line="360" w:lineRule="auto"/>
        <w:ind w:left="2268" w:firstLine="573"/>
        <w:jc w:val="both"/>
        <w:rPr>
          <w:rFonts w:ascii="Times New Roman" w:eastAsia="Times New Roman" w:hAnsi="Times New Roman" w:cs="Times New Roman"/>
          <w:i/>
        </w:rPr>
      </w:pPr>
      <w:r w:rsidRPr="00DD35E3">
        <w:rPr>
          <w:rFonts w:ascii="Times New Roman" w:eastAsia="Times New Roman" w:hAnsi="Times New Roman" w:cs="Times New Roman"/>
          <w:i/>
        </w:rPr>
        <w:t>Art. 19. É vedado à União, aos Estados, ao Distrito Federal e aos Municípios:</w:t>
      </w:r>
    </w:p>
    <w:p w:rsidR="00DD35E3" w:rsidRPr="009710CC" w:rsidRDefault="00DD35E3" w:rsidP="00DD35E3">
      <w:pPr>
        <w:shd w:val="clear" w:color="auto" w:fill="FFFFFF"/>
        <w:spacing w:before="100" w:beforeAutospacing="1" w:after="100" w:afterAutospacing="1" w:line="360" w:lineRule="auto"/>
        <w:ind w:left="2268" w:firstLine="573"/>
        <w:jc w:val="both"/>
        <w:rPr>
          <w:rFonts w:ascii="Times New Roman" w:eastAsia="Times New Roman" w:hAnsi="Times New Roman" w:cs="Times New Roman"/>
          <w:i/>
        </w:rPr>
      </w:pPr>
      <w:bookmarkStart w:id="5" w:name="art19i"/>
      <w:bookmarkEnd w:id="5"/>
      <w:r w:rsidRPr="00DD35E3">
        <w:rPr>
          <w:rFonts w:ascii="Times New Roman" w:eastAsia="Times New Roman" w:hAnsi="Times New Roman" w:cs="Times New Roman"/>
          <w:i/>
        </w:rPr>
        <w:t> </w:t>
      </w:r>
      <w:bookmarkStart w:id="6" w:name="19I"/>
      <w:bookmarkEnd w:id="6"/>
      <w:r w:rsidRPr="00DD35E3">
        <w:rPr>
          <w:rFonts w:ascii="Times New Roman" w:eastAsia="Times New Roman" w:hAnsi="Times New Roman" w:cs="Times New Roman"/>
          <w:i/>
        </w:rPr>
        <w:t xml:space="preserve">I - estabelecer cultos religiosos ou igrejas, subvencioná-los, </w:t>
      </w:r>
      <w:proofErr w:type="spellStart"/>
      <w:r w:rsidRPr="00DD35E3">
        <w:rPr>
          <w:rFonts w:ascii="Times New Roman" w:eastAsia="Times New Roman" w:hAnsi="Times New Roman" w:cs="Times New Roman"/>
          <w:i/>
        </w:rPr>
        <w:t>embaraçar-lhes</w:t>
      </w:r>
      <w:proofErr w:type="spellEnd"/>
      <w:r w:rsidRPr="00DD35E3">
        <w:rPr>
          <w:rFonts w:ascii="Times New Roman" w:eastAsia="Times New Roman" w:hAnsi="Times New Roman" w:cs="Times New Roman"/>
          <w:i/>
        </w:rPr>
        <w:t xml:space="preserve"> o funcionamento ou manter com eles ou seus representantes relações de dependência ou aliança, </w:t>
      </w:r>
      <w:r w:rsidRPr="009710CC">
        <w:rPr>
          <w:rFonts w:ascii="Times New Roman" w:eastAsia="Times New Roman" w:hAnsi="Times New Roman" w:cs="Times New Roman"/>
          <w:i/>
        </w:rPr>
        <w:t>ressalvada, na forma da lei, a colaboração de interesse público;</w:t>
      </w:r>
    </w:p>
    <w:p w:rsidR="00DD35E3" w:rsidRDefault="00DD35E3" w:rsidP="00DD35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DD35E3" w:rsidRDefault="00DD35E3" w:rsidP="00DD35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ab/>
      </w:r>
      <w:r w:rsidR="009710CC">
        <w:rPr>
          <w:rFonts w:ascii="Times New Roman" w:eastAsia="Times New Roman" w:hAnsi="Times New Roman" w:cs="Times New Roman"/>
        </w:rPr>
        <w:t>Em que pese a possibilidade de entendimentos divergentes, a simples previsão de reserva de vagas para sacerdotes e pastores em estacionamentos dos cemitérios públicos e privados do município de Pouso Alegre não parece violar o dispositivo constitucional acima transcrito.</w:t>
      </w:r>
    </w:p>
    <w:p w:rsidR="009710CC" w:rsidRDefault="009710CC" w:rsidP="00DD35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Corroborando esse entendimento, veja-se o escólio do grande constitucionalista José Afonso da Silva:</w:t>
      </w:r>
    </w:p>
    <w:p w:rsidR="009710CC" w:rsidRDefault="009710CC" w:rsidP="009710CC">
      <w:pPr>
        <w:shd w:val="clear" w:color="auto" w:fill="FFFFFF"/>
        <w:spacing w:before="100" w:beforeAutospacing="1" w:after="100" w:afterAutospacing="1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9710CC">
        <w:rPr>
          <w:rFonts w:ascii="Times New Roman" w:eastAsia="Times New Roman" w:hAnsi="Times New Roman" w:cs="Times New Roman"/>
          <w:i/>
        </w:rPr>
        <w:t xml:space="preserve">“O Estado brasileiro é um Estado laico. A norma-parâmetro dessa laicidade é o art. 19, I, que define a separação entre Estado e Igreja. Mas como veremos ao comentá-lo, adota-se uma separação atenuada, ou seja, uma separação que permite pontos de contato, tais como a previsão de ensino religioso (art. 210, § 1º), o casamento religioso com efeitos civis (art. 226, §2º) e a assistência religiosa nas entidades oficiais, consubstanciada neste dispositivo. Enfim, fazem-se algumas concessões à </w:t>
      </w:r>
      <w:proofErr w:type="spellStart"/>
      <w:r w:rsidRPr="009710CC">
        <w:rPr>
          <w:rFonts w:ascii="Times New Roman" w:eastAsia="Times New Roman" w:hAnsi="Times New Roman" w:cs="Times New Roman"/>
          <w:i/>
        </w:rPr>
        <w:t>confessionalidade</w:t>
      </w:r>
      <w:proofErr w:type="spellEnd"/>
      <w:r w:rsidRPr="009710CC">
        <w:rPr>
          <w:rFonts w:ascii="Times New Roman" w:eastAsia="Times New Roman" w:hAnsi="Times New Roman" w:cs="Times New Roman"/>
          <w:i/>
        </w:rPr>
        <w:t xml:space="preserve"> em abstrata, porque não referida a uma confissão religiosa concreta (...)</w:t>
      </w:r>
      <w:r w:rsidR="00717E5B">
        <w:rPr>
          <w:rStyle w:val="Refdenotaderodap"/>
          <w:rFonts w:ascii="Times New Roman" w:eastAsia="Times New Roman" w:hAnsi="Times New Roman" w:cs="Times New Roman"/>
          <w:i/>
        </w:rPr>
        <w:footnoteReference w:id="2"/>
      </w:r>
      <w:r w:rsidRPr="009710CC">
        <w:rPr>
          <w:rFonts w:ascii="Times New Roman" w:eastAsia="Times New Roman" w:hAnsi="Times New Roman" w:cs="Times New Roman"/>
          <w:i/>
        </w:rPr>
        <w:t>”.</w:t>
      </w:r>
    </w:p>
    <w:p w:rsidR="00717E5B" w:rsidRDefault="009710CC" w:rsidP="009710C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ab/>
      </w:r>
      <w:r w:rsidR="009A16D8">
        <w:rPr>
          <w:rFonts w:ascii="Times New Roman" w:eastAsia="Times New Roman" w:hAnsi="Times New Roman" w:cs="Times New Roman"/>
        </w:rPr>
        <w:t>No contexto da presente análise</w:t>
      </w:r>
      <w:r w:rsidR="00717E5B">
        <w:rPr>
          <w:rFonts w:ascii="Times New Roman" w:eastAsia="Times New Roman" w:hAnsi="Times New Roman" w:cs="Times New Roman"/>
        </w:rPr>
        <w:t>, importante mencionar</w:t>
      </w:r>
      <w:r w:rsidR="00DF6057">
        <w:rPr>
          <w:rFonts w:ascii="Times New Roman" w:eastAsia="Times New Roman" w:hAnsi="Times New Roman" w:cs="Times New Roman"/>
        </w:rPr>
        <w:t xml:space="preserve"> i) que a grande maioria da população do país professa algum credo religioso e </w:t>
      </w:r>
      <w:proofErr w:type="spellStart"/>
      <w:r w:rsidR="00DF6057">
        <w:rPr>
          <w:rFonts w:ascii="Times New Roman" w:eastAsia="Times New Roman" w:hAnsi="Times New Roman" w:cs="Times New Roman"/>
        </w:rPr>
        <w:t>ii</w:t>
      </w:r>
      <w:proofErr w:type="spellEnd"/>
      <w:r w:rsidR="00DF6057">
        <w:rPr>
          <w:rFonts w:ascii="Times New Roman" w:eastAsia="Times New Roman" w:hAnsi="Times New Roman" w:cs="Times New Roman"/>
        </w:rPr>
        <w:t>)</w:t>
      </w:r>
      <w:r w:rsidR="00717E5B">
        <w:rPr>
          <w:rFonts w:ascii="Times New Roman" w:eastAsia="Times New Roman" w:hAnsi="Times New Roman" w:cs="Times New Roman"/>
        </w:rPr>
        <w:t xml:space="preserve"> que a reserva de vagas proposta cria uma ingerência mínima no funcionamento dos estacionamentos do</w:t>
      </w:r>
      <w:r w:rsidR="009A16D8">
        <w:rPr>
          <w:rFonts w:ascii="Times New Roman" w:eastAsia="Times New Roman" w:hAnsi="Times New Roman" w:cs="Times New Roman"/>
        </w:rPr>
        <w:t>s</w:t>
      </w:r>
      <w:r w:rsidR="00717E5B">
        <w:rPr>
          <w:rFonts w:ascii="Times New Roman" w:eastAsia="Times New Roman" w:hAnsi="Times New Roman" w:cs="Times New Roman"/>
        </w:rPr>
        <w:t xml:space="preserve"> cemitérios, não prejudicando diretamente ou de forma relevante direitos individuais de outras pessoas.</w:t>
      </w:r>
    </w:p>
    <w:p w:rsidR="00FE4336" w:rsidRDefault="00717E5B" w:rsidP="00E9647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Assim, sob o prisma do princípio da proporcionalidade, trata-se de medida adequada para a finalidade a que se propõe, facilitando o acesso de líderes religiosos</w:t>
      </w:r>
      <w:r w:rsidR="00DF6057">
        <w:rPr>
          <w:rFonts w:ascii="Times New Roman" w:eastAsia="Times New Roman" w:hAnsi="Times New Roman" w:cs="Times New Roman"/>
        </w:rPr>
        <w:t xml:space="preserve"> aos locais em que familiares se despedem dos seus entes queridos;</w:t>
      </w:r>
      <w:r>
        <w:rPr>
          <w:rFonts w:ascii="Times New Roman" w:eastAsia="Times New Roman" w:hAnsi="Times New Roman" w:cs="Times New Roman"/>
        </w:rPr>
        <w:t xml:space="preserve"> necessária, na medida em que não se vislumbram outras alternativas menos severas, graves ou invasivas para</w:t>
      </w:r>
      <w:r w:rsidR="00DF6057">
        <w:rPr>
          <w:rFonts w:ascii="Times New Roman" w:eastAsia="Times New Roman" w:hAnsi="Times New Roman" w:cs="Times New Roman"/>
        </w:rPr>
        <w:t xml:space="preserve"> se atingir o objetivo almejado;</w:t>
      </w:r>
      <w:r>
        <w:rPr>
          <w:rFonts w:ascii="Times New Roman" w:eastAsia="Times New Roman" w:hAnsi="Times New Roman" w:cs="Times New Roman"/>
        </w:rPr>
        <w:t xml:space="preserve"> e proporcional em sentido estrito, na medida em que facilita o exercício de um direito fundamental</w:t>
      </w:r>
      <w:r w:rsidR="00DF6057">
        <w:rPr>
          <w:rFonts w:ascii="Times New Roman" w:eastAsia="Times New Roman" w:hAnsi="Times New Roman" w:cs="Times New Roman"/>
        </w:rPr>
        <w:t xml:space="preserve"> pela grande maioria da população do município</w:t>
      </w:r>
      <w:r>
        <w:rPr>
          <w:rFonts w:ascii="Times New Roman" w:eastAsia="Times New Roman" w:hAnsi="Times New Roman" w:cs="Times New Roman"/>
        </w:rPr>
        <w:t xml:space="preserve"> sem violar ou restringir de forma relevante outros </w:t>
      </w:r>
      <w:r w:rsidR="00DF6057">
        <w:rPr>
          <w:rFonts w:ascii="Times New Roman" w:eastAsia="Times New Roman" w:hAnsi="Times New Roman" w:cs="Times New Roman"/>
        </w:rPr>
        <w:t xml:space="preserve">direitos </w:t>
      </w:r>
      <w:r>
        <w:rPr>
          <w:rFonts w:ascii="Times New Roman" w:eastAsia="Times New Roman" w:hAnsi="Times New Roman" w:cs="Times New Roman"/>
        </w:rPr>
        <w:t>eventualmente conflitantes.</w:t>
      </w:r>
    </w:p>
    <w:p w:rsidR="00E96477" w:rsidRDefault="00E96477" w:rsidP="00E9647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Mostra-se necessário, porém, ser feita uma ressalva. </w:t>
      </w:r>
      <w:r w:rsidR="009A16D8">
        <w:rPr>
          <w:rFonts w:ascii="Times New Roman" w:eastAsia="Times New Roman" w:hAnsi="Times New Roman" w:cs="Times New Roman"/>
        </w:rPr>
        <w:t>Diante da necessidade de</w:t>
      </w:r>
      <w:r>
        <w:rPr>
          <w:rFonts w:ascii="Times New Roman" w:eastAsia="Times New Roman" w:hAnsi="Times New Roman" w:cs="Times New Roman"/>
        </w:rPr>
        <w:t xml:space="preserve"> se</w:t>
      </w:r>
      <w:r w:rsidR="009A16D8">
        <w:rPr>
          <w:rFonts w:ascii="Times New Roman" w:eastAsia="Times New Roman" w:hAnsi="Times New Roman" w:cs="Times New Roman"/>
        </w:rPr>
        <w:t xml:space="preserve"> conferir tratamento isonômico a todas as religiões, evitando eventual discriminação, sugere-se que o texto proposto seja adequado a fim de</w:t>
      </w:r>
      <w:r>
        <w:rPr>
          <w:rFonts w:ascii="Times New Roman" w:eastAsia="Times New Roman" w:hAnsi="Times New Roman" w:cs="Times New Roman"/>
        </w:rPr>
        <w:t xml:space="preserve"> estabelecer expressamente que a reserva de vagas </w:t>
      </w:r>
      <w:r w:rsidR="00FB7EFC">
        <w:rPr>
          <w:rFonts w:ascii="Times New Roman" w:eastAsia="Times New Roman" w:hAnsi="Times New Roman" w:cs="Times New Roman"/>
        </w:rPr>
        <w:t>que se pretende criar</w:t>
      </w:r>
      <w:r>
        <w:rPr>
          <w:rFonts w:ascii="Times New Roman" w:eastAsia="Times New Roman" w:hAnsi="Times New Roman" w:cs="Times New Roman"/>
        </w:rPr>
        <w:t xml:space="preserve"> se destina a líderes </w:t>
      </w:r>
      <w:r w:rsidR="00425D4F">
        <w:rPr>
          <w:rFonts w:ascii="Times New Roman" w:eastAsia="Times New Roman" w:hAnsi="Times New Roman" w:cs="Times New Roman"/>
        </w:rPr>
        <w:t>espirituais</w:t>
      </w:r>
      <w:bookmarkStart w:id="7" w:name="_GoBack"/>
      <w:bookmarkEnd w:id="7"/>
      <w:r>
        <w:rPr>
          <w:rFonts w:ascii="Times New Roman" w:eastAsia="Times New Roman" w:hAnsi="Times New Roman" w:cs="Times New Roman"/>
        </w:rPr>
        <w:t xml:space="preserve"> de todas religiões, uma vez que não se mostra constitucionalmente possível restringir a previsão n</w:t>
      </w:r>
      <w:r w:rsidR="00EF38E3">
        <w:rPr>
          <w:rFonts w:ascii="Times New Roman" w:eastAsia="Times New Roman" w:hAnsi="Times New Roman" w:cs="Times New Roman"/>
        </w:rPr>
        <w:t xml:space="preserve">ormativa apenas a determinadas </w:t>
      </w:r>
      <w:r>
        <w:rPr>
          <w:rFonts w:ascii="Times New Roman" w:eastAsia="Times New Roman" w:hAnsi="Times New Roman" w:cs="Times New Roman"/>
        </w:rPr>
        <w:t>religiões.</w:t>
      </w:r>
      <w:r w:rsidR="009A16D8">
        <w:rPr>
          <w:rFonts w:ascii="Times New Roman" w:eastAsia="Times New Roman" w:hAnsi="Times New Roman" w:cs="Times New Roman"/>
        </w:rPr>
        <w:t xml:space="preserve"> </w:t>
      </w:r>
    </w:p>
    <w:p w:rsidR="00FF3DEC" w:rsidRPr="00FE4336" w:rsidRDefault="002D7377" w:rsidP="00E9647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FE4336">
        <w:rPr>
          <w:rFonts w:ascii="Times New Roman" w:eastAsia="Times New Roman" w:hAnsi="Times New Roman" w:cs="Times New Roman"/>
          <w:u w:val="single"/>
        </w:rPr>
        <w:t>Insta registrar que este parecer se refere exclusivamente aos aspectos legais</w:t>
      </w:r>
      <w:r w:rsidR="00E96477" w:rsidRPr="00FE4336">
        <w:rPr>
          <w:rFonts w:ascii="Times New Roman" w:eastAsia="Times New Roman" w:hAnsi="Times New Roman" w:cs="Times New Roman"/>
          <w:u w:val="single"/>
        </w:rPr>
        <w:t xml:space="preserve"> e constitucionais</w:t>
      </w:r>
      <w:r w:rsidRPr="00FE4336">
        <w:rPr>
          <w:rFonts w:ascii="Times New Roman" w:eastAsia="Times New Roman" w:hAnsi="Times New Roman" w:cs="Times New Roman"/>
          <w:u w:val="single"/>
        </w:rPr>
        <w:t>, sendo que a questão de mérito</w:t>
      </w:r>
      <w:r w:rsidR="00E96477" w:rsidRPr="00FE4336">
        <w:rPr>
          <w:rFonts w:ascii="Times New Roman" w:eastAsia="Times New Roman" w:hAnsi="Times New Roman" w:cs="Times New Roman"/>
          <w:u w:val="single"/>
        </w:rPr>
        <w:t xml:space="preserve"> político, quanto à conveniência e oportunidade,</w:t>
      </w:r>
      <w:r w:rsidRPr="00FE4336">
        <w:rPr>
          <w:rFonts w:ascii="Times New Roman" w:eastAsia="Times New Roman" w:hAnsi="Times New Roman" w:cs="Times New Roman"/>
          <w:u w:val="single"/>
        </w:rPr>
        <w:t xml:space="preserve"> cabe única e exclusivamente ao Douto Plenário desta Casa de Leis</w:t>
      </w:r>
      <w:r w:rsidRPr="00FE4336">
        <w:rPr>
          <w:rFonts w:ascii="Times New Roman" w:hAnsi="Times New Roman" w:cs="Times New Roman"/>
          <w:u w:val="single"/>
        </w:rPr>
        <w:t>.</w:t>
      </w:r>
    </w:p>
    <w:p w:rsidR="00BA4608" w:rsidRPr="00223F90" w:rsidRDefault="00EE7917" w:rsidP="001B77CF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FB7EFC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FB7EFC">
        <w:rPr>
          <w:rFonts w:ascii="Times New Roman" w:eastAsia="Times New Roman" w:hAnsi="Times New Roman" w:cs="Times New Roman"/>
        </w:rPr>
        <w:t xml:space="preserve"> </w:t>
      </w:r>
      <w:r w:rsidR="00FB7EFC" w:rsidRPr="00FB7EFC">
        <w:rPr>
          <w:rFonts w:ascii="Times New Roman" w:eastAsia="Times New Roman" w:hAnsi="Times New Roman" w:cs="Times New Roman"/>
        </w:rPr>
        <w:t>ao</w:t>
      </w:r>
      <w:r w:rsidRPr="00BA4608">
        <w:rPr>
          <w:rFonts w:ascii="Times New Roman" w:eastAsia="Times New Roman" w:hAnsi="Times New Roman" w:cs="Times New Roman"/>
        </w:rPr>
        <w:t xml:space="preserve">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DE1700" w:rsidRPr="000A7EEE">
        <w:rPr>
          <w:rFonts w:ascii="Times New Roman" w:eastAsia="Times New Roman" w:hAnsi="Times New Roman" w:cs="Times New Roman"/>
          <w:b/>
        </w:rPr>
        <w:t>7.9</w:t>
      </w:r>
      <w:r w:rsidR="00D17C4E">
        <w:rPr>
          <w:rFonts w:ascii="Times New Roman" w:eastAsia="Times New Roman" w:hAnsi="Times New Roman" w:cs="Times New Roman"/>
          <w:b/>
        </w:rPr>
        <w:t>7</w:t>
      </w:r>
      <w:r w:rsidR="00555476">
        <w:rPr>
          <w:rFonts w:ascii="Times New Roman" w:eastAsia="Times New Roman" w:hAnsi="Times New Roman" w:cs="Times New Roman"/>
          <w:b/>
        </w:rPr>
        <w:t>3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D17C4E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>, para ser submetido à análise das ‘Comissões Temáticas’ da Casa e, posteriormente, à deliberação Plenária,</w:t>
      </w:r>
      <w:r w:rsidR="00FB7EFC">
        <w:rPr>
          <w:rFonts w:ascii="Times New Roman" w:eastAsia="Times New Roman" w:hAnsi="Times New Roman" w:cs="Times New Roman"/>
        </w:rPr>
        <w:t xml:space="preserve"> </w:t>
      </w:r>
      <w:r w:rsidR="00FB7EFC">
        <w:rPr>
          <w:rFonts w:ascii="Times New Roman" w:eastAsia="Times New Roman" w:hAnsi="Times New Roman" w:cs="Times New Roman"/>
          <w:b/>
          <w:u w:val="single"/>
        </w:rPr>
        <w:t xml:space="preserve">, com a ressalva de que a reserva de vagas que se pretende criar deve se destinar a líderes </w:t>
      </w:r>
      <w:r w:rsidR="00425D4F">
        <w:rPr>
          <w:rFonts w:ascii="Times New Roman" w:eastAsia="Times New Roman" w:hAnsi="Times New Roman" w:cs="Times New Roman"/>
          <w:b/>
          <w:u w:val="single"/>
        </w:rPr>
        <w:t>espirituais</w:t>
      </w:r>
      <w:r w:rsidR="00FB7EFC">
        <w:rPr>
          <w:rFonts w:ascii="Times New Roman" w:eastAsia="Times New Roman" w:hAnsi="Times New Roman" w:cs="Times New Roman"/>
          <w:b/>
          <w:u w:val="single"/>
        </w:rPr>
        <w:t xml:space="preserve"> de todas as religiões,</w:t>
      </w:r>
      <w:r w:rsidR="00FB7EFC"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D17C4E" w:rsidRPr="00D17C4E" w:rsidRDefault="00D17C4E" w:rsidP="00D17C4E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</w:t>
      </w:r>
      <w:r w:rsidRPr="00D17C4E">
        <w:rPr>
          <w:rFonts w:ascii="Times New Roman" w:eastAsia="Times New Roman" w:hAnsi="Times New Roman" w:cs="Times New Roman"/>
          <w:b/>
          <w:i/>
        </w:rPr>
        <w:t>e Aguiar Santos</w:t>
      </w:r>
    </w:p>
    <w:p w:rsidR="007C5BBA" w:rsidRPr="00F36628" w:rsidRDefault="00E2671C" w:rsidP="00D17C4E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Procurador </w:t>
      </w:r>
      <w:r w:rsidRPr="00D17C4E">
        <w:rPr>
          <w:rFonts w:ascii="Times New Roman" w:eastAsia="Times New Roman" w:hAnsi="Times New Roman" w:cs="Times New Roman"/>
          <w:b/>
          <w:i/>
        </w:rPr>
        <w:t>–</w:t>
      </w:r>
      <w:r>
        <w:rPr>
          <w:rFonts w:ascii="Times New Roman" w:eastAsia="Times New Roman" w:hAnsi="Times New Roman" w:cs="Times New Roman"/>
          <w:b/>
          <w:i/>
        </w:rPr>
        <w:t xml:space="preserve"> OAB/MG</w:t>
      </w:r>
      <w:r w:rsidR="00D17C4E" w:rsidRPr="00D17C4E">
        <w:rPr>
          <w:rFonts w:ascii="Times New Roman" w:eastAsia="Times New Roman" w:hAnsi="Times New Roman" w:cs="Times New Roman"/>
          <w:b/>
          <w:i/>
        </w:rPr>
        <w:t xml:space="preserve"> 120847</w:t>
      </w:r>
    </w:p>
    <w:sectPr w:rsidR="007C5BBA" w:rsidRPr="00F36628">
      <w:footerReference w:type="even" r:id="rId7"/>
      <w:footerReference w:type="default" r:id="rId8"/>
      <w:footerReference w:type="first" r:id="rId9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E5B" w:rsidRDefault="00717E5B">
      <w:pPr>
        <w:spacing w:after="0" w:line="240" w:lineRule="auto"/>
      </w:pPr>
      <w:r>
        <w:separator/>
      </w:r>
    </w:p>
  </w:endnote>
  <w:endnote w:type="continuationSeparator" w:id="0">
    <w:p w:rsidR="00717E5B" w:rsidRDefault="0071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5B" w:rsidRDefault="00717E5B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17E5B" w:rsidRDefault="00717E5B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5B" w:rsidRPr="00E01C57" w:rsidRDefault="00717E5B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425D4F">
      <w:rPr>
        <w:rFonts w:ascii="Times New Roman" w:hAnsi="Times New Roman" w:cs="Times New Roman"/>
        <w:noProof/>
        <w:sz w:val="20"/>
      </w:rPr>
      <w:t>6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17E5B" w:rsidRDefault="00717E5B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5B" w:rsidRDefault="00717E5B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17E5B" w:rsidRDefault="00717E5B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E5B" w:rsidRDefault="00717E5B">
      <w:pPr>
        <w:spacing w:after="0" w:line="240" w:lineRule="auto"/>
      </w:pPr>
      <w:r>
        <w:separator/>
      </w:r>
    </w:p>
  </w:footnote>
  <w:footnote w:type="continuationSeparator" w:id="0">
    <w:p w:rsidR="00717E5B" w:rsidRDefault="00717E5B">
      <w:pPr>
        <w:spacing w:after="0" w:line="240" w:lineRule="auto"/>
      </w:pPr>
      <w:r>
        <w:continuationSeparator/>
      </w:r>
    </w:p>
  </w:footnote>
  <w:footnote w:id="1">
    <w:p w:rsidR="00717E5B" w:rsidRDefault="00717E5B" w:rsidP="00E869A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FERNANDES, Bernardo Gonçalves. </w:t>
      </w:r>
      <w:r w:rsidRPr="00E869A9">
        <w:rPr>
          <w:i/>
        </w:rPr>
        <w:t>Curso de Direito Constitucional</w:t>
      </w:r>
      <w:r>
        <w:t xml:space="preserve">. – 14. ed., ver. atual. e </w:t>
      </w:r>
      <w:proofErr w:type="spellStart"/>
      <w:r>
        <w:t>ampl</w:t>
      </w:r>
      <w:proofErr w:type="spellEnd"/>
      <w:r>
        <w:t xml:space="preserve">. – São Paulo: Editora </w:t>
      </w:r>
      <w:proofErr w:type="spellStart"/>
      <w:r>
        <w:t>Juspodvim</w:t>
      </w:r>
      <w:proofErr w:type="spellEnd"/>
      <w:r>
        <w:t>, 2022, p. 365;</w:t>
      </w:r>
    </w:p>
  </w:footnote>
  <w:footnote w:id="2">
    <w:p w:rsidR="00717E5B" w:rsidRDefault="00717E5B" w:rsidP="00717E5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SILVA, José Afonso da. Comentário textual à Constituição. São Paulo: Malheiros, 7ª </w:t>
      </w:r>
      <w:proofErr w:type="spellStart"/>
      <w:r>
        <w:t>ed</w:t>
      </w:r>
      <w:proofErr w:type="spellEnd"/>
      <w:r>
        <w:t>, p. 97.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152A96"/>
    <w:rsid w:val="00175379"/>
    <w:rsid w:val="0017608F"/>
    <w:rsid w:val="00185EB3"/>
    <w:rsid w:val="001B77CF"/>
    <w:rsid w:val="001D5B26"/>
    <w:rsid w:val="001E4836"/>
    <w:rsid w:val="00211F7D"/>
    <w:rsid w:val="00223F90"/>
    <w:rsid w:val="0028476A"/>
    <w:rsid w:val="002A0AE8"/>
    <w:rsid w:val="002A64CB"/>
    <w:rsid w:val="002B4697"/>
    <w:rsid w:val="002C3C8F"/>
    <w:rsid w:val="002D7377"/>
    <w:rsid w:val="002E6940"/>
    <w:rsid w:val="002F1E44"/>
    <w:rsid w:val="002F5142"/>
    <w:rsid w:val="00300B8B"/>
    <w:rsid w:val="003036C1"/>
    <w:rsid w:val="00303D91"/>
    <w:rsid w:val="00351B92"/>
    <w:rsid w:val="0035541B"/>
    <w:rsid w:val="00363137"/>
    <w:rsid w:val="00364F24"/>
    <w:rsid w:val="003748C0"/>
    <w:rsid w:val="00377E4A"/>
    <w:rsid w:val="00397EFF"/>
    <w:rsid w:val="00425D4F"/>
    <w:rsid w:val="004430E4"/>
    <w:rsid w:val="00457FBC"/>
    <w:rsid w:val="004777EB"/>
    <w:rsid w:val="00480944"/>
    <w:rsid w:val="0049394E"/>
    <w:rsid w:val="00495637"/>
    <w:rsid w:val="004A1935"/>
    <w:rsid w:val="004A5EE5"/>
    <w:rsid w:val="004B42DD"/>
    <w:rsid w:val="004D4429"/>
    <w:rsid w:val="004E7319"/>
    <w:rsid w:val="004E7E55"/>
    <w:rsid w:val="00555476"/>
    <w:rsid w:val="005767B2"/>
    <w:rsid w:val="005B37BD"/>
    <w:rsid w:val="005E215D"/>
    <w:rsid w:val="00634A1C"/>
    <w:rsid w:val="00662250"/>
    <w:rsid w:val="0067789C"/>
    <w:rsid w:val="006802B2"/>
    <w:rsid w:val="006A57FD"/>
    <w:rsid w:val="006B730A"/>
    <w:rsid w:val="006E76F4"/>
    <w:rsid w:val="006F2FCF"/>
    <w:rsid w:val="00703316"/>
    <w:rsid w:val="0070431F"/>
    <w:rsid w:val="00717E5B"/>
    <w:rsid w:val="0074734A"/>
    <w:rsid w:val="0079503B"/>
    <w:rsid w:val="00796B90"/>
    <w:rsid w:val="007C5BBA"/>
    <w:rsid w:val="00800467"/>
    <w:rsid w:val="00800581"/>
    <w:rsid w:val="008125A7"/>
    <w:rsid w:val="008408F3"/>
    <w:rsid w:val="00847617"/>
    <w:rsid w:val="00847D71"/>
    <w:rsid w:val="00853D54"/>
    <w:rsid w:val="00863A9A"/>
    <w:rsid w:val="0087083E"/>
    <w:rsid w:val="008A13DC"/>
    <w:rsid w:val="008B32B2"/>
    <w:rsid w:val="008B3DF8"/>
    <w:rsid w:val="008C1CFB"/>
    <w:rsid w:val="008E0768"/>
    <w:rsid w:val="00931726"/>
    <w:rsid w:val="009363D1"/>
    <w:rsid w:val="009710CC"/>
    <w:rsid w:val="009814C8"/>
    <w:rsid w:val="009A16D8"/>
    <w:rsid w:val="009A3981"/>
    <w:rsid w:val="009D47FE"/>
    <w:rsid w:val="009D7874"/>
    <w:rsid w:val="009E2685"/>
    <w:rsid w:val="009F7FD4"/>
    <w:rsid w:val="00A12DE0"/>
    <w:rsid w:val="00A313F0"/>
    <w:rsid w:val="00A4102A"/>
    <w:rsid w:val="00A625F0"/>
    <w:rsid w:val="00A7321A"/>
    <w:rsid w:val="00AA0861"/>
    <w:rsid w:val="00AB41A7"/>
    <w:rsid w:val="00AB5C0B"/>
    <w:rsid w:val="00AD2D44"/>
    <w:rsid w:val="00B0349A"/>
    <w:rsid w:val="00B6493D"/>
    <w:rsid w:val="00BA0BA2"/>
    <w:rsid w:val="00BA4608"/>
    <w:rsid w:val="00BB1D8D"/>
    <w:rsid w:val="00BD2C4D"/>
    <w:rsid w:val="00C366D8"/>
    <w:rsid w:val="00C86D82"/>
    <w:rsid w:val="00CA00DF"/>
    <w:rsid w:val="00CA2017"/>
    <w:rsid w:val="00CE6996"/>
    <w:rsid w:val="00D03BFE"/>
    <w:rsid w:val="00D17C4E"/>
    <w:rsid w:val="00D2288D"/>
    <w:rsid w:val="00D372C1"/>
    <w:rsid w:val="00D429F8"/>
    <w:rsid w:val="00D65DFD"/>
    <w:rsid w:val="00D92C52"/>
    <w:rsid w:val="00D959AF"/>
    <w:rsid w:val="00DB115B"/>
    <w:rsid w:val="00DC57C9"/>
    <w:rsid w:val="00DC61CB"/>
    <w:rsid w:val="00DD35E3"/>
    <w:rsid w:val="00DD3D46"/>
    <w:rsid w:val="00DD5F3F"/>
    <w:rsid w:val="00DE1700"/>
    <w:rsid w:val="00DE71D4"/>
    <w:rsid w:val="00DF47F6"/>
    <w:rsid w:val="00DF6057"/>
    <w:rsid w:val="00E01C57"/>
    <w:rsid w:val="00E07517"/>
    <w:rsid w:val="00E2671C"/>
    <w:rsid w:val="00E84C3D"/>
    <w:rsid w:val="00E869A9"/>
    <w:rsid w:val="00E96477"/>
    <w:rsid w:val="00EB5DE2"/>
    <w:rsid w:val="00EE7917"/>
    <w:rsid w:val="00EF38E3"/>
    <w:rsid w:val="00F115F6"/>
    <w:rsid w:val="00F36628"/>
    <w:rsid w:val="00F733B8"/>
    <w:rsid w:val="00F8132A"/>
    <w:rsid w:val="00F857BF"/>
    <w:rsid w:val="00FB7EFC"/>
    <w:rsid w:val="00FD0284"/>
    <w:rsid w:val="00FD0D60"/>
    <w:rsid w:val="00FE4336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9F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semFormatao">
    <w:name w:val="Plain Text"/>
    <w:basedOn w:val="Normal"/>
    <w:link w:val="TextosemFormataoChar"/>
    <w:semiHidden/>
    <w:unhideWhenUsed/>
    <w:rsid w:val="008408F3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408F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4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C86D8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21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215D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2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06C9D-315D-4296-A1EE-0D60BBAC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2375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43</cp:revision>
  <cp:lastPrinted>2024-11-14T20:47:00Z</cp:lastPrinted>
  <dcterms:created xsi:type="dcterms:W3CDTF">2024-05-06T18:04:00Z</dcterms:created>
  <dcterms:modified xsi:type="dcterms:W3CDTF">2025-02-01T14:43:00Z</dcterms:modified>
</cp:coreProperties>
</file>