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criação, no município de Pouso Alegre, o Fundo Municipal de Defesa dos Direitos da Pessoas com Deficiência.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de suma importância que no Município de Pouso Alegre seja criado o Fundo Municipal onde poderá receber recursos do Poder Judiciário, Poder Executivo, Ministério Público, onde os recursos alocados é de supra importância para este Fundo Municipal de Defesa dos Direitos da Pessoas com Deficiência. O recurso será administrado pelo poder público municipal, juntamente com Conselho Municipal direitos da pessoa com deficiência, para ser gastos com projetos específicos com pessoas com deficiência em nosso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