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emergencial, a colocação de dois postes de iluminação na Praça Nossa Senhora Aparecida,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local é deficitária contribuindo para que frequentadores mal intencionados façam uso desta área de lazer de forma inapropriada, degradando a mesma. Uma iluminação melhor inibirá malefícios dando oportunidade a um convívio mais seguro e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