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1022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instalação de lombada ou de travessia elevada, na Av. Levindo Ribeiro do Couto, no Centro, em frente ao Residencial Freitas.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Tal solicitação se justifica para evitar acidentes devido ao elevado número de pedestres e de ciclistas que circulam pela avenida.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