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de pedestre ou travessia elevada no entroncamento da Rua Padre Vitor, no bairro Cascalho, com a Av. Polycarpo Gonçalves Campos, no bairro Pousada dos Campos.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medida justifica-se devido ao risco de acidentes, pois o local está sendo utilizado como pista de corrida. 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Ressalto que esta solicitação já foi feita várias vezes por este vereador, porém, até o momento, não foi atendida.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