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1029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gestão junto  à EMATER  visando a possibilidade de realização de curso de culinária voltado para a comunidade rural, para ensinar a confeccionar geleias, licores, pão de queijo e outros alimentos, como forma de incentivo a novos negócios e renda para o setor rural.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Apresente indicação visa estudo junto à EMATER para a realização do curso de culinária junto ao setor rural, como forma de incentivo a novos negócios e fonte de renda ao setor rural, com o primoramento do conhecimento das donas de casa e também trazer a elas a possibilidade de realizar um negócio próprio a partir dos conhecimentos adquiridos.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