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Rua Caldas, principalmente ao lado do sanatório,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citado relataram junto a este vereador que o mato alto está ocupando a calçada, além do acúmulo de lixo, que faz com que os transeuntes da referida rua tenham que caminhar em meio aos veículos que trafegam pela via, correndo risco de serem atropelados.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