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 solicitação de poda de árvore na Rua Madre Maltês,  altura do nº 105,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paralela  à rua do Hospital Renascentista, e  a árvore vem causando problemas aos vizinhos do trecho, motivo que justifica a solicitação, que embora feita há mais de um mês e, por reiteradas vezes, ainda continua sem resultados.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