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quanto à limpeza  e a notificação do proprietário do lote situado na Rua Cândido Lamy Filho, nº 105,  no bairro de 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comportamento irresponsável do proprietário que não toma providências quanto à limpeza tem trazido transtornos aos vizinhos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