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2875" w14:textId="590D02AF" w:rsidR="00B839C2" w:rsidRDefault="00B839C2" w:rsidP="00B839C2">
      <w:pPr>
        <w:ind w:left="2835"/>
        <w:rPr>
          <w:rFonts w:ascii="Times New Roman" w:hAnsi="Times New Roman" w:cs="Times New Roman"/>
          <w:b/>
          <w:color w:val="000000"/>
        </w:rPr>
      </w:pPr>
      <w:r w:rsidRPr="00084596">
        <w:rPr>
          <w:rFonts w:ascii="Times New Roman" w:hAnsi="Times New Roman" w:cs="Times New Roman"/>
          <w:b/>
          <w:color w:val="000000"/>
        </w:rPr>
        <w:t xml:space="preserve">PORTARIA Nº </w:t>
      </w:r>
      <w:r w:rsidR="000A265E">
        <w:rPr>
          <w:rFonts w:ascii="Times New Roman" w:hAnsi="Times New Roman" w:cs="Times New Roman"/>
          <w:b/>
          <w:color w:val="000000"/>
        </w:rPr>
        <w:t>56</w:t>
      </w:r>
      <w:r w:rsidR="00D911FE" w:rsidRPr="00084596">
        <w:rPr>
          <w:rFonts w:ascii="Times New Roman" w:hAnsi="Times New Roman" w:cs="Times New Roman"/>
          <w:b/>
          <w:color w:val="000000"/>
        </w:rPr>
        <w:t xml:space="preserve"> </w:t>
      </w:r>
      <w:r w:rsidRPr="00084596">
        <w:rPr>
          <w:rFonts w:ascii="Times New Roman" w:hAnsi="Times New Roman" w:cs="Times New Roman"/>
          <w:b/>
          <w:color w:val="000000"/>
        </w:rPr>
        <w:t>/</w:t>
      </w:r>
      <w:r w:rsidR="003A65DF" w:rsidRPr="00084596">
        <w:rPr>
          <w:rFonts w:ascii="Times New Roman" w:hAnsi="Times New Roman" w:cs="Times New Roman"/>
          <w:b/>
          <w:color w:val="000000"/>
        </w:rPr>
        <w:t xml:space="preserve"> </w:t>
      </w:r>
      <w:r w:rsidR="00D911FE" w:rsidRPr="00084596">
        <w:rPr>
          <w:rFonts w:ascii="Times New Roman" w:hAnsi="Times New Roman" w:cs="Times New Roman"/>
          <w:b/>
          <w:color w:val="000000"/>
        </w:rPr>
        <w:t>2025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14C0D9DD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59748405" w14:textId="77777777" w:rsidR="00B839C2" w:rsidRDefault="00B839C2" w:rsidP="00B839C2">
      <w:pPr>
        <w:ind w:left="2835"/>
        <w:rPr>
          <w:rFonts w:ascii="Times New Roman" w:hAnsi="Times New Roman" w:cs="Times New Roman"/>
        </w:rPr>
      </w:pPr>
    </w:p>
    <w:p w14:paraId="34E3F35D" w14:textId="5AD11069" w:rsidR="00B839C2" w:rsidRDefault="003A65DF" w:rsidP="00B839C2">
      <w:pPr>
        <w:ind w:left="5103"/>
        <w:jc w:val="both"/>
        <w:rPr>
          <w:rFonts w:ascii="Times New Roman" w:hAnsi="Times New Roman" w:cs="Times New Roman"/>
          <w:b/>
        </w:rPr>
      </w:pPr>
      <w:r w:rsidRPr="003A65DF">
        <w:rPr>
          <w:rFonts w:ascii="Times New Roman" w:hAnsi="Times New Roman" w:cs="Times New Roman"/>
          <w:b/>
        </w:rPr>
        <w:t>CONCEDE PRO</w:t>
      </w:r>
      <w:r w:rsidR="00304DD0">
        <w:rPr>
          <w:rFonts w:ascii="Times New Roman" w:hAnsi="Times New Roman" w:cs="Times New Roman"/>
          <w:b/>
        </w:rPr>
        <w:t>GRESSÃO FUNCIONAL HORIZONTAL AO</w:t>
      </w:r>
      <w:r w:rsidR="006216C6">
        <w:rPr>
          <w:rFonts w:ascii="Times New Roman" w:hAnsi="Times New Roman" w:cs="Times New Roman"/>
          <w:b/>
        </w:rPr>
        <w:t xml:space="preserve"> SERVIDOR</w:t>
      </w:r>
      <w:r w:rsidRPr="003A65DF">
        <w:rPr>
          <w:rFonts w:ascii="Times New Roman" w:hAnsi="Times New Roman" w:cs="Times New Roman"/>
          <w:b/>
        </w:rPr>
        <w:t xml:space="preserve"> QUE MENCIONA, NOS TERMOS DO ARTIGO 22 DA RESOLUÇÃO Nº 1.194, DE 10 DE DEZEMBRO DE 2013</w:t>
      </w:r>
      <w:r>
        <w:rPr>
          <w:rFonts w:ascii="Times New Roman" w:hAnsi="Times New Roman" w:cs="Times New Roman"/>
          <w:b/>
        </w:rPr>
        <w:t>.</w:t>
      </w:r>
    </w:p>
    <w:p w14:paraId="735F59C2" w14:textId="77777777" w:rsidR="003A65DF" w:rsidRDefault="003A65DF" w:rsidP="00B839C2">
      <w:pPr>
        <w:ind w:left="5103"/>
        <w:jc w:val="both"/>
        <w:rPr>
          <w:rFonts w:ascii="Times New Roman" w:hAnsi="Times New Roman" w:cs="Times New Roman"/>
          <w:b/>
          <w:color w:val="000000"/>
        </w:rPr>
      </w:pPr>
    </w:p>
    <w:p w14:paraId="0AF448DD" w14:textId="77777777" w:rsidR="00B839C2" w:rsidRPr="008C209A" w:rsidRDefault="00B839C2" w:rsidP="00B839C2">
      <w:pPr>
        <w:ind w:left="2835" w:right="1134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74A2A9A" w14:textId="0E5405B1" w:rsidR="008C209A" w:rsidRDefault="008C209A" w:rsidP="008C209A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O Presidente da Câmara Municipal de Pouso Alegre, Estado de Minas Gerais, Ver. </w:t>
      </w:r>
      <w:r w:rsidR="006216C6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Dr. Edson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, no uso de suas atribuições legais, </w:t>
      </w:r>
    </w:p>
    <w:p w14:paraId="0D49C149" w14:textId="77777777" w:rsidR="00B33CF3" w:rsidRDefault="00B33CF3" w:rsidP="008C209A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0D9321D2" w14:textId="0884CFDE" w:rsidR="008C209A" w:rsidRPr="008C209A" w:rsidRDefault="008C209A" w:rsidP="008C209A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CONSIDERANDO que </w:t>
      </w:r>
      <w:r w:rsid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servidor</w:t>
      </w:r>
      <w:r w:rsid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</w:t>
      </w:r>
      <w:r w:rsidR="000A265E" w:rsidRP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manuela Silva </w:t>
      </w:r>
      <w:proofErr w:type="spellStart"/>
      <w:r w:rsidR="000A265E" w:rsidRP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Barretto</w:t>
      </w:r>
      <w:proofErr w:type="spellEnd"/>
      <w:r w:rsid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cumpriu o interstício mínimo de 3 (três) anos de efetivo exercício no cargo em que se encontra;</w:t>
      </w:r>
    </w:p>
    <w:p w14:paraId="60854011" w14:textId="77777777" w:rsidR="008C209A" w:rsidRPr="008C209A" w:rsidRDefault="008C209A" w:rsidP="008C209A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A5EDA69" w14:textId="6DE79940" w:rsidR="008C209A" w:rsidRPr="008C209A" w:rsidRDefault="008C209A" w:rsidP="008C209A">
      <w:pPr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CONSIDERANDO que </w:t>
      </w:r>
      <w:r w:rsid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servidor</w:t>
      </w:r>
      <w:r w:rsidR="000A265E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a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obteve, pelo </w:t>
      </w:r>
      <w:r w:rsidRPr="00500748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menos, 70 (setenta) pontos na média aritmética de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suas últimas Avaliações de Desempenho, ainda não consideradas para efeito da progressão, observadas as normas dispostas na Resolução nº 1.269, de 3 de dezembro de 20</w:t>
      </w:r>
      <w:r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19 e em regulamento específico, </w:t>
      </w:r>
      <w:r w:rsidRPr="008C209A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expede a seguinte</w:t>
      </w:r>
    </w:p>
    <w:p w14:paraId="7659490D" w14:textId="77777777" w:rsidR="00B839C2" w:rsidRDefault="00B839C2" w:rsidP="00B839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PORTARIA</w:t>
      </w:r>
    </w:p>
    <w:p w14:paraId="5A5473BA" w14:textId="77777777" w:rsidR="00B839C2" w:rsidRDefault="00B839C2" w:rsidP="00B839C2">
      <w:pPr>
        <w:ind w:left="2835" w:right="1134"/>
        <w:rPr>
          <w:rFonts w:ascii="Times New Roman" w:hAnsi="Times New Roman" w:cs="Times New Roman"/>
          <w:b/>
          <w:color w:val="000000"/>
        </w:rPr>
      </w:pPr>
    </w:p>
    <w:p w14:paraId="1A1F64F4" w14:textId="68EF307F" w:rsidR="00B839C2" w:rsidRDefault="00B839C2" w:rsidP="008C209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1º - </w:t>
      </w:r>
      <w:r w:rsidR="008C209A" w:rsidRPr="008C209A">
        <w:rPr>
          <w:rFonts w:ascii="Times New Roman" w:hAnsi="Times New Roman"/>
          <w:sz w:val="24"/>
          <w:szCs w:val="24"/>
        </w:rPr>
        <w:t>Concede progressão funcional horizontal, nos termos do art. 22, d</w:t>
      </w:r>
      <w:r w:rsidR="00500748">
        <w:rPr>
          <w:rFonts w:ascii="Times New Roman" w:hAnsi="Times New Roman"/>
          <w:sz w:val="24"/>
          <w:szCs w:val="24"/>
        </w:rPr>
        <w:t>a Resolução nº 1.194, de 10 de dez</w:t>
      </w:r>
      <w:r w:rsidR="000A265E">
        <w:rPr>
          <w:rFonts w:ascii="Times New Roman" w:hAnsi="Times New Roman"/>
          <w:sz w:val="24"/>
          <w:szCs w:val="24"/>
        </w:rPr>
        <w:t>embro de 2013, à</w:t>
      </w:r>
      <w:r w:rsidR="008C209A" w:rsidRPr="008C209A">
        <w:rPr>
          <w:rFonts w:ascii="Times New Roman" w:hAnsi="Times New Roman"/>
          <w:sz w:val="24"/>
          <w:szCs w:val="24"/>
        </w:rPr>
        <w:t xml:space="preserve"> servidor</w:t>
      </w:r>
      <w:r w:rsidR="000A265E">
        <w:rPr>
          <w:rFonts w:ascii="Times New Roman" w:hAnsi="Times New Roman"/>
          <w:sz w:val="24"/>
          <w:szCs w:val="24"/>
        </w:rPr>
        <w:t>a</w:t>
      </w:r>
      <w:r w:rsidR="008C209A" w:rsidRPr="008C209A">
        <w:rPr>
          <w:rFonts w:ascii="Times New Roman" w:hAnsi="Times New Roman"/>
          <w:sz w:val="24"/>
          <w:szCs w:val="24"/>
        </w:rPr>
        <w:t xml:space="preserve"> abaixo relacionado, com vencimentos básicos dispostos no Anexo II da Lei nº 5.411/2013.</w:t>
      </w:r>
    </w:p>
    <w:p w14:paraId="17BFD242" w14:textId="77777777" w:rsidR="008C209A" w:rsidRDefault="008C209A" w:rsidP="008C209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9698" w:type="dxa"/>
        <w:jc w:val="center"/>
        <w:tblLook w:val="04A0" w:firstRow="1" w:lastRow="0" w:firstColumn="1" w:lastColumn="0" w:noHBand="0" w:noVBand="1"/>
      </w:tblPr>
      <w:tblGrid>
        <w:gridCol w:w="3281"/>
        <w:gridCol w:w="2837"/>
        <w:gridCol w:w="896"/>
        <w:gridCol w:w="596"/>
        <w:gridCol w:w="596"/>
        <w:gridCol w:w="1492"/>
      </w:tblGrid>
      <w:tr w:rsidR="008C209A" w:rsidRPr="00E35BAE" w14:paraId="4264DA62" w14:textId="77777777" w:rsidTr="00917948">
        <w:trPr>
          <w:trHeight w:val="390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6F4F4" w14:textId="77777777" w:rsidR="008C209A" w:rsidRPr="00E35BAE" w:rsidRDefault="008C209A" w:rsidP="007913D8">
            <w:pPr>
              <w:jc w:val="center"/>
              <w:rPr>
                <w:lang w:eastAsia="pt-BR"/>
              </w:rPr>
            </w:pPr>
            <w:r w:rsidRPr="00E35BAE">
              <w:rPr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FF874" w14:textId="77777777" w:rsidR="008C209A" w:rsidRPr="00E35BAE" w:rsidRDefault="008C209A" w:rsidP="007913D8">
            <w:pPr>
              <w:jc w:val="center"/>
              <w:rPr>
                <w:lang w:eastAsia="pt-BR"/>
              </w:rPr>
            </w:pPr>
            <w:r w:rsidRPr="00E35BAE">
              <w:rPr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B3C61" w14:textId="77777777" w:rsidR="008C209A" w:rsidRPr="00E35BAE" w:rsidRDefault="008C209A" w:rsidP="007913D8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E35BAE">
              <w:rPr>
                <w:b/>
                <w:bCs/>
                <w:color w:val="000000"/>
                <w:lang w:eastAsia="pt-BR"/>
              </w:rPr>
              <w:t>Classe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81E98" w14:textId="77777777" w:rsidR="008C209A" w:rsidRPr="00E35BAE" w:rsidRDefault="008C209A" w:rsidP="007913D8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E35BAE">
              <w:rPr>
                <w:b/>
                <w:bCs/>
                <w:color w:val="000000"/>
                <w:lang w:eastAsia="pt-BR"/>
              </w:rPr>
              <w:t>De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EA8064" w14:textId="77777777" w:rsidR="008C209A" w:rsidRPr="00E35BAE" w:rsidRDefault="008C209A" w:rsidP="007913D8">
            <w:pPr>
              <w:jc w:val="center"/>
              <w:rPr>
                <w:b/>
                <w:bCs/>
                <w:color w:val="000000"/>
                <w:lang w:eastAsia="pt-BR"/>
              </w:rPr>
            </w:pPr>
            <w:r w:rsidRPr="00E35BAE">
              <w:rPr>
                <w:b/>
                <w:bCs/>
                <w:color w:val="000000"/>
                <w:lang w:eastAsia="pt-BR"/>
              </w:rPr>
              <w:t>Para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C47A2" w14:textId="77777777" w:rsidR="008C209A" w:rsidRPr="00E35BAE" w:rsidRDefault="008C209A" w:rsidP="007913D8">
            <w:pPr>
              <w:jc w:val="center"/>
              <w:rPr>
                <w:lang w:eastAsia="pt-BR"/>
              </w:rPr>
            </w:pPr>
            <w:r w:rsidRPr="00E35BAE">
              <w:rPr>
                <w:b/>
                <w:bCs/>
                <w:color w:val="000000"/>
                <w:lang w:eastAsia="pt-BR"/>
              </w:rPr>
              <w:t>A partir de</w:t>
            </w:r>
          </w:p>
        </w:tc>
      </w:tr>
      <w:tr w:rsidR="008C209A" w:rsidRPr="00084596" w14:paraId="674E18B0" w14:textId="77777777" w:rsidTr="00917948">
        <w:trPr>
          <w:trHeight w:val="390"/>
          <w:jc w:val="center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AB4D9" w14:textId="247F4BBC" w:rsidR="008C209A" w:rsidRPr="00917948" w:rsidRDefault="000A265E" w:rsidP="00917948">
            <w:pPr>
              <w:jc w:val="center"/>
              <w:rPr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E</w:t>
            </w:r>
            <w:r w:rsidRPr="000A265E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manuela Silva </w:t>
            </w:r>
            <w:proofErr w:type="spellStart"/>
            <w:r w:rsidRPr="000A265E"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>Barretto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8BB1A" w14:textId="64BA5C03" w:rsidR="008C209A" w:rsidRPr="00D911FE" w:rsidRDefault="000A265E" w:rsidP="00917948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t-BR"/>
                <w14:ligatures w14:val="none"/>
              </w:rPr>
              <w:t xml:space="preserve">Analista de Comunicação Social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EBF39" w14:textId="59908C4D" w:rsidR="008C209A" w:rsidRPr="00917948" w:rsidRDefault="00917948" w:rsidP="007913D8">
            <w:pPr>
              <w:jc w:val="center"/>
              <w:rPr>
                <w:color w:val="000000"/>
                <w:lang w:eastAsia="pt-BR"/>
              </w:rPr>
            </w:pPr>
            <w:r w:rsidRPr="00917948">
              <w:rPr>
                <w:color w:val="000000"/>
                <w:lang w:eastAsia="pt-BR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A9AF6" w14:textId="7ED94DEA" w:rsidR="008C209A" w:rsidRPr="00917948" w:rsidRDefault="000A265E" w:rsidP="007913D8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F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7C47B" w14:textId="1834039B" w:rsidR="008C209A" w:rsidRPr="00917948" w:rsidRDefault="000A265E" w:rsidP="007913D8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978DB" w14:textId="57AC0B1F" w:rsidR="008C209A" w:rsidRPr="00084596" w:rsidRDefault="00D911FE" w:rsidP="00917948">
            <w:pPr>
              <w:jc w:val="center"/>
              <w:rPr>
                <w:color w:val="000000"/>
                <w:lang w:eastAsia="pt-BR"/>
              </w:rPr>
            </w:pPr>
            <w:r w:rsidRPr="00084596">
              <w:rPr>
                <w:color w:val="000000"/>
                <w:lang w:eastAsia="pt-BR"/>
              </w:rPr>
              <w:t>07</w:t>
            </w:r>
            <w:r w:rsidR="008C209A" w:rsidRPr="00084596">
              <w:rPr>
                <w:color w:val="000000"/>
                <w:lang w:eastAsia="pt-BR"/>
              </w:rPr>
              <w:t>/</w:t>
            </w:r>
            <w:r w:rsidRPr="00084596">
              <w:rPr>
                <w:color w:val="000000"/>
                <w:lang w:eastAsia="pt-BR"/>
              </w:rPr>
              <w:t>01/2025</w:t>
            </w:r>
          </w:p>
        </w:tc>
      </w:tr>
    </w:tbl>
    <w:p w14:paraId="34F1DF0E" w14:textId="77777777" w:rsidR="008C209A" w:rsidRDefault="008C209A" w:rsidP="008C209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14:paraId="7214023D" w14:textId="77777777" w:rsidR="008C209A" w:rsidRDefault="008C209A" w:rsidP="008C209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</w:p>
    <w:p w14:paraId="17CD8578" w14:textId="395CF859" w:rsidR="00B839C2" w:rsidRDefault="00B839C2" w:rsidP="000E6F9A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213225">
        <w:rPr>
          <w:rFonts w:ascii="Times New Roman" w:hAnsi="Times New Roman"/>
          <w:sz w:val="24"/>
          <w:szCs w:val="24"/>
        </w:rPr>
        <w:t xml:space="preserve">Art. 2º - </w:t>
      </w:r>
      <w:r w:rsidR="000E6F9A" w:rsidRPr="00213225">
        <w:rPr>
          <w:rFonts w:ascii="Times New Roman" w:hAnsi="Times New Roman"/>
          <w:sz w:val="24"/>
          <w:szCs w:val="24"/>
        </w:rPr>
        <w:t xml:space="preserve">- Revogadas as disposições em contrário, a presente Portaria entra em vigor na data de </w:t>
      </w:r>
      <w:r w:rsidR="00D911FE">
        <w:rPr>
          <w:rFonts w:ascii="Times New Roman" w:hAnsi="Times New Roman"/>
          <w:sz w:val="24"/>
          <w:szCs w:val="24"/>
        </w:rPr>
        <w:t>sua publicação, retroagindo seus efeitos a 07 de janeiro de 2025.</w:t>
      </w:r>
      <w:bookmarkStart w:id="0" w:name="_GoBack"/>
      <w:bookmarkEnd w:id="0"/>
    </w:p>
    <w:p w14:paraId="42860FCE" w14:textId="77777777" w:rsidR="00B839C2" w:rsidRDefault="00B839C2" w:rsidP="00B839C2">
      <w:pPr>
        <w:ind w:left="2835" w:right="1134" w:firstLine="2835"/>
        <w:rPr>
          <w:rFonts w:ascii="Times New Roman" w:hAnsi="Times New Roman" w:cs="Times New Roman"/>
          <w:b/>
          <w:color w:val="000000"/>
        </w:rPr>
      </w:pPr>
    </w:p>
    <w:p w14:paraId="2C19290E" w14:textId="01E23DA6" w:rsidR="00B839C2" w:rsidRDefault="00B839C2" w:rsidP="00B839C2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0E6F9A">
        <w:rPr>
          <w:rFonts w:ascii="Times New Roman" w:hAnsi="Times New Roman" w:cs="Times New Roman"/>
          <w:color w:val="000000"/>
        </w:rPr>
        <w:t>a</w:t>
      </w:r>
      <w:r w:rsidR="00D911FE">
        <w:rPr>
          <w:rFonts w:ascii="Times New Roman" w:hAnsi="Times New Roman" w:cs="Times New Roman"/>
          <w:color w:val="000000"/>
        </w:rPr>
        <w:t>ra Municipal de Pouso Alegre, 2</w:t>
      </w:r>
      <w:r w:rsidR="00DF0DE6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de </w:t>
      </w:r>
      <w:r w:rsidR="00D911FE">
        <w:rPr>
          <w:rFonts w:ascii="Times New Roman" w:hAnsi="Times New Roman" w:cs="Times New Roman"/>
          <w:color w:val="000000"/>
        </w:rPr>
        <w:t xml:space="preserve">janeiro </w:t>
      </w:r>
      <w:r w:rsidR="000E6F9A">
        <w:rPr>
          <w:rFonts w:ascii="Times New Roman" w:hAnsi="Times New Roman" w:cs="Times New Roman"/>
          <w:color w:val="000000"/>
        </w:rPr>
        <w:t>de 202</w:t>
      </w:r>
      <w:r w:rsidR="00D911FE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 w14:paraId="5C48C20B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6E49168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04F246E3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p w14:paraId="5D962018" w14:textId="77777777" w:rsidR="00B839C2" w:rsidRDefault="00B839C2" w:rsidP="00B839C2">
      <w:pPr>
        <w:rPr>
          <w:rFonts w:ascii="Times New Roman" w:hAnsi="Times New Roman" w:cs="Times New Roman"/>
          <w:color w:val="000000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</w:tblGrid>
      <w:tr w:rsidR="00B839C2" w14:paraId="151600A1" w14:textId="77777777" w:rsidTr="00996A9F">
        <w:trPr>
          <w:jc w:val="center"/>
        </w:trPr>
        <w:tc>
          <w:tcPr>
            <w:tcW w:w="9001" w:type="dxa"/>
            <w:hideMark/>
          </w:tcPr>
          <w:p w14:paraId="635A2A4F" w14:textId="2DE2AFE6" w:rsidR="00B839C2" w:rsidRDefault="00D911FE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B839C2" w14:paraId="3ACBA0AC" w14:textId="77777777" w:rsidTr="00996A9F">
        <w:trPr>
          <w:jc w:val="center"/>
        </w:trPr>
        <w:tc>
          <w:tcPr>
            <w:tcW w:w="9001" w:type="dxa"/>
            <w:hideMark/>
          </w:tcPr>
          <w:p w14:paraId="0822D17F" w14:textId="77777777" w:rsidR="00B839C2" w:rsidRDefault="00B839C2">
            <w:pPr>
              <w:pStyle w:val="SemEspaamento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30DFAE6B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103300BC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0FAFF92D" w14:textId="77777777" w:rsidR="00B839C2" w:rsidRDefault="00B839C2" w:rsidP="00B839C2">
      <w:pPr>
        <w:rPr>
          <w:rFonts w:ascii="Times New Roman" w:hAnsi="Times New Roman" w:cs="Times New Roman"/>
        </w:rPr>
      </w:pPr>
    </w:p>
    <w:p w14:paraId="7F95B012" w14:textId="77777777" w:rsidR="0024716C" w:rsidRPr="00B839C2" w:rsidRDefault="0024716C" w:rsidP="00B839C2"/>
    <w:sectPr w:rsidR="0024716C" w:rsidRPr="00B839C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BC6B9" w14:textId="77777777" w:rsidR="000A593F" w:rsidRDefault="000A593F">
      <w:r>
        <w:separator/>
      </w:r>
    </w:p>
  </w:endnote>
  <w:endnote w:type="continuationSeparator" w:id="0">
    <w:p w14:paraId="22554C8D" w14:textId="77777777" w:rsidR="000A593F" w:rsidRDefault="000A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A599D" w14:textId="77777777" w:rsidR="000A593F" w:rsidRDefault="000A593F">
      <w:r>
        <w:separator/>
      </w:r>
    </w:p>
  </w:footnote>
  <w:footnote w:type="continuationSeparator" w:id="0">
    <w:p w14:paraId="03FDF86E" w14:textId="77777777" w:rsidR="000A593F" w:rsidRDefault="000A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84596"/>
    <w:rsid w:val="000A0F85"/>
    <w:rsid w:val="000A265E"/>
    <w:rsid w:val="000A593F"/>
    <w:rsid w:val="000C2455"/>
    <w:rsid w:val="000E6F9A"/>
    <w:rsid w:val="001169E8"/>
    <w:rsid w:val="00166DD7"/>
    <w:rsid w:val="001867BD"/>
    <w:rsid w:val="001A6ED5"/>
    <w:rsid w:val="001B58A2"/>
    <w:rsid w:val="001E04CB"/>
    <w:rsid w:val="00213225"/>
    <w:rsid w:val="00223F64"/>
    <w:rsid w:val="0024716C"/>
    <w:rsid w:val="002C34FE"/>
    <w:rsid w:val="00304DD0"/>
    <w:rsid w:val="0035057F"/>
    <w:rsid w:val="003577FE"/>
    <w:rsid w:val="00357A71"/>
    <w:rsid w:val="003A65DF"/>
    <w:rsid w:val="003C23AC"/>
    <w:rsid w:val="00422456"/>
    <w:rsid w:val="00497138"/>
    <w:rsid w:val="00500748"/>
    <w:rsid w:val="005A322B"/>
    <w:rsid w:val="006216C6"/>
    <w:rsid w:val="00665B66"/>
    <w:rsid w:val="007862E4"/>
    <w:rsid w:val="007F68B9"/>
    <w:rsid w:val="008B01FE"/>
    <w:rsid w:val="008C209A"/>
    <w:rsid w:val="008C2DDB"/>
    <w:rsid w:val="008D7F57"/>
    <w:rsid w:val="008E258C"/>
    <w:rsid w:val="00911797"/>
    <w:rsid w:val="00914A74"/>
    <w:rsid w:val="00917948"/>
    <w:rsid w:val="00934E91"/>
    <w:rsid w:val="00986E3E"/>
    <w:rsid w:val="00996A9F"/>
    <w:rsid w:val="00A61F8B"/>
    <w:rsid w:val="00AA4F59"/>
    <w:rsid w:val="00AE17DD"/>
    <w:rsid w:val="00B21A2D"/>
    <w:rsid w:val="00B2796C"/>
    <w:rsid w:val="00B33CF3"/>
    <w:rsid w:val="00B839C2"/>
    <w:rsid w:val="00BA6F2D"/>
    <w:rsid w:val="00BD1D09"/>
    <w:rsid w:val="00C03540"/>
    <w:rsid w:val="00C348A7"/>
    <w:rsid w:val="00CA3090"/>
    <w:rsid w:val="00CA3AC1"/>
    <w:rsid w:val="00D911FE"/>
    <w:rsid w:val="00DB6D81"/>
    <w:rsid w:val="00DC711F"/>
    <w:rsid w:val="00DF0DE6"/>
    <w:rsid w:val="00E4365D"/>
    <w:rsid w:val="00E60470"/>
    <w:rsid w:val="00E731D3"/>
    <w:rsid w:val="00E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2AFC32-0467-44D6-9C8B-05276A1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5</cp:revision>
  <cp:lastPrinted>2024-01-02T18:32:00Z</cp:lastPrinted>
  <dcterms:created xsi:type="dcterms:W3CDTF">2024-12-05T19:41:00Z</dcterms:created>
  <dcterms:modified xsi:type="dcterms:W3CDTF">2025-01-23T18:30:00Z</dcterms:modified>
</cp:coreProperties>
</file>