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o calçamento e a instalação de postes de iluminação na Rua Sem Denominação nº 23,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uma vez que tal rua é uma das ruas do bairro São Geraldo que não possui nenhum tipo de infraestrutura. Os moradores reclamam que devido à falta de limpeza o aparecimento de ratos, cobras e insetos é frequente. A falta de calçamento gera um grande transtorno aos moradores e condutores de veículos automotores, pois, em época de seca, aumentam os casos de doenças respiratórias na população e a poeira se torna constante, e, em época de chuva, a lama que se forma torna a referida rua intransitável.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