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das obras de remoção do antigo e colocação de asfalto novo na Rua Antonio Scodeller até a Britassul.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alegaram que o recapeamento feito recentemente na via citada não ficou bom, o que vem causando transtornos. Assim sendo solicitaram a este vereador que as obras sejam feitas igualmente foi feito na Avenida Prefeito Olavo Gomes Oliveira, em frente a Unilever, nas imediações do terminal rodoviário.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