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1305</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de viabilidade de instalação de redutor de velocidade na Rua Antônio Adaury Rios Furtado, na altura do Nº 700 no bairro Árvore Grande.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instalação de  redutor de velocidade no local mencionado se faz necessário, devido os motoristas trafegarem em alta velocidade pelo local, gerando um grande risco de acidente.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Setembro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Leandro Morais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26 de Setembro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