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no trevo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 chegada do período das chuvas, o local fica intransitável devido à lama e aos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