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1337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construção de redutor de velocidade em frente a cerâmica, faixa elevada em frente o Condomínio Jardim Baronesa, e sinalização na rua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 comunidade, há anos, vêm solicitando redutor de velocidade no local citado. Já ocorreram vários acidentes graves na via, sendo que com vítima fatal neste última dia 24/09/17. Até quando o poder público vai negligenciar os pedidos acerca desta rua?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26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26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