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17608F">
        <w:rPr>
          <w:rFonts w:ascii="Times New Roman" w:eastAsia="Times New Roman" w:hAnsi="Times New Roman" w:cs="Times New Roman"/>
          <w:b/>
        </w:rPr>
        <w:t>26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2A64CB">
        <w:rPr>
          <w:rFonts w:ascii="Times New Roman" w:eastAsia="Times New Roman" w:hAnsi="Times New Roman" w:cs="Times New Roman"/>
          <w:b/>
        </w:rPr>
        <w:t>64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F857BF" w:rsidRPr="00F857BF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2A64CB" w:rsidRPr="002A64CB">
        <w:rPr>
          <w:rFonts w:ascii="Times New Roman" w:hAnsi="Times New Roman" w:cs="Times New Roman"/>
          <w:b/>
        </w:rPr>
        <w:t>PRÉDIO PÚBLICO: UNIDADE BÁSICA DE SAÚDE – UBS MANOEL FRANCISCO RIBEIRO (*1940 +2023).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2A64CB" w:rsidRPr="002A64CB">
        <w:rPr>
          <w:rFonts w:ascii="Times New Roman" w:eastAsia="Times New Roman" w:hAnsi="Times New Roman" w:cs="Times New Roman"/>
        </w:rPr>
        <w:t>Unidade Básica de Saúde – UBS Manoel Francisco Ribeiro, a Unidade Básica de Saúde localizada no Distrito do Pantano São José.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F3DEC" w:rsidRPr="00FF3DEC" w:rsidRDefault="00FF3DEC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FF3DEC">
        <w:rPr>
          <w:rFonts w:ascii="Times New Roman" w:eastAsia="Times New Roman" w:hAnsi="Times New Roman" w:cs="Times New Roman"/>
          <w:b/>
        </w:rPr>
        <w:t>64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FF3DEC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26</cp:revision>
  <cp:lastPrinted>2024-11-14T20:47:00Z</cp:lastPrinted>
  <dcterms:created xsi:type="dcterms:W3CDTF">2024-05-06T18:04:00Z</dcterms:created>
  <dcterms:modified xsi:type="dcterms:W3CDTF">2024-11-26T15:55:00Z</dcterms:modified>
</cp:coreProperties>
</file>