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8F7E5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214C2E">
        <w:rPr>
          <w:rFonts w:ascii="Times New Roman" w:hAnsi="Times New Roman" w:cs="Times New Roman"/>
          <w:b/>
          <w:color w:val="000000"/>
        </w:rPr>
        <w:t>796</w:t>
      </w:r>
      <w:r w:rsidRPr="00D50533">
        <w:rPr>
          <w:rFonts w:ascii="Times New Roman" w:hAnsi="Times New Roman" w:cs="Times New Roman"/>
          <w:b/>
          <w:color w:val="000000"/>
        </w:rPr>
        <w:t>1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F7E5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JORGE PEREIRA DE ARAÚJO (*1915 + 2002).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8F7E5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F7E5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</w:t>
      </w:r>
      <w:r w:rsidRPr="00D50533">
        <w:rPr>
          <w:rFonts w:ascii="Times New Roman" w:hAnsi="Times New Roman" w:cs="Times New Roman"/>
        </w:rPr>
        <w:t>Executivo sanciona e promulga a seguinte Lei: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DD5971" w:rsidRDefault="008F7E55" w:rsidP="0082781A">
      <w:pPr>
        <w:ind w:right="-1"/>
        <w:jc w:val="both"/>
        <w:rPr>
          <w:rFonts w:ascii="Times New Roman" w:hAnsi="Times New Roman" w:cs="Times New Roman"/>
        </w:rPr>
      </w:pPr>
      <w:r w:rsidRPr="0082781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JORGE PEREIRADE ARAÚJO, a atual </w:t>
      </w:r>
      <w:r w:rsidR="0082781A">
        <w:rPr>
          <w:rFonts w:ascii="Times New Roman" w:hAnsi="Times New Roman" w:cs="Times New Roman"/>
        </w:rPr>
        <w:t>‘’</w:t>
      </w:r>
      <w:r>
        <w:rPr>
          <w:rFonts w:ascii="Times New Roman" w:hAnsi="Times New Roman" w:cs="Times New Roman"/>
        </w:rPr>
        <w:t>Rua 4</w:t>
      </w:r>
      <w:r w:rsidR="0082781A">
        <w:rPr>
          <w:rFonts w:ascii="Times New Roman" w:hAnsi="Times New Roman" w:cs="Times New Roman"/>
        </w:rPr>
        <w:t>’’</w:t>
      </w:r>
      <w:r>
        <w:rPr>
          <w:rFonts w:ascii="Times New Roman" w:hAnsi="Times New Roman" w:cs="Times New Roman"/>
        </w:rPr>
        <w:t xml:space="preserve">, </w:t>
      </w:r>
      <w:r w:rsidR="0082781A" w:rsidRPr="0082781A">
        <w:rPr>
          <w:rFonts w:ascii="Times New Roman" w:hAnsi="Times New Roman" w:cs="Times New Roman"/>
        </w:rPr>
        <w:t>com iní</w:t>
      </w:r>
      <w:r w:rsidR="0082781A">
        <w:rPr>
          <w:rFonts w:ascii="Times New Roman" w:hAnsi="Times New Roman" w:cs="Times New Roman"/>
        </w:rPr>
        <w:t xml:space="preserve">cio e </w:t>
      </w:r>
      <w:r w:rsidR="0082781A" w:rsidRPr="0082781A">
        <w:rPr>
          <w:rFonts w:ascii="Times New Roman" w:hAnsi="Times New Roman" w:cs="Times New Roman"/>
        </w:rPr>
        <w:t>fim na ‘’Rua 07’’, localizada no Loteamento Panorama, bairro São João.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DD5971" w:rsidRDefault="008F7E55" w:rsidP="00166DD7">
      <w:pPr>
        <w:ind w:right="-1"/>
        <w:jc w:val="both"/>
        <w:rPr>
          <w:rFonts w:ascii="Times New Roman" w:hAnsi="Times New Roman" w:cs="Times New Roman"/>
        </w:rPr>
      </w:pPr>
      <w:r w:rsidRPr="0082781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</w:t>
      </w:r>
      <w:r>
        <w:rPr>
          <w:rFonts w:ascii="Times New Roman" w:hAnsi="Times New Roman" w:cs="Times New Roman"/>
        </w:rPr>
        <w:t xml:space="preserve"> sua publicação.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8F7E55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214C2E"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 xml:space="preserve"> de novembro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8F7E5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8F7E55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82781A" w:rsidRDefault="008F7E5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Pereira de Araújo</w:t>
      </w:r>
      <w:r w:rsidR="0033679D">
        <w:rPr>
          <w:rFonts w:ascii="Times New Roman" w:hAnsi="Times New Roman" w:cs="Times New Roman"/>
        </w:rPr>
        <w:t>, nasceu em Pouso Alegre</w:t>
      </w:r>
      <w:r>
        <w:rPr>
          <w:rFonts w:ascii="Times New Roman" w:hAnsi="Times New Roman" w:cs="Times New Roman"/>
        </w:rPr>
        <w:t>,</w:t>
      </w:r>
      <w:r w:rsidR="0033679D">
        <w:rPr>
          <w:rFonts w:ascii="Times New Roman" w:hAnsi="Times New Roman" w:cs="Times New Roman"/>
        </w:rPr>
        <w:t xml:space="preserve"> em 12 de maio de 1915, filho de Antonio Pereira de Araújo e de Francisca Pereira de Araújo. Ainda quando pequeno foi morar com sua irmã Laura, casada com o dentista João Bocaina, com quem aprendeu o ofício de dentista e protético. </w:t>
      </w:r>
    </w:p>
    <w:p w:rsidR="0082781A" w:rsidRDefault="0082781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2781A" w:rsidRDefault="008F7E5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alcançou a maio</w:t>
      </w:r>
      <w:r>
        <w:rPr>
          <w:rFonts w:ascii="Times New Roman" w:hAnsi="Times New Roman" w:cs="Times New Roman"/>
        </w:rPr>
        <w:t xml:space="preserve">ridade, montou seu gabinete deslocando pelas zonas rurais da região até fixar consultório no bairro rural Pantano São José, onde cuidou com zelo da comunidade local. </w:t>
      </w:r>
    </w:p>
    <w:p w:rsidR="0082781A" w:rsidRDefault="0082781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8F7E5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Celina de Rezende Araújo adquirindo um sítio onde combinava o oficio de den</w:t>
      </w:r>
      <w:r>
        <w:rPr>
          <w:rFonts w:ascii="Times New Roman" w:hAnsi="Times New Roman" w:cs="Times New Roman"/>
        </w:rPr>
        <w:t>tista e sitiante. Foi pai de 3 filhos: Edvaldo Allan Rezende Araújo, Erbio Arley Rezende Araújo e Emanuel Antonio de Rezende Araújo. Preocupado em Proporcionar educação para os filhos, mudou-se para a zona urbana de Pouso Alegre fixando sua residência no b</w:t>
      </w:r>
      <w:r>
        <w:rPr>
          <w:rFonts w:ascii="Times New Roman" w:hAnsi="Times New Roman" w:cs="Times New Roman"/>
        </w:rPr>
        <w:t>airro Jardim Noronha.</w:t>
      </w:r>
    </w:p>
    <w:p w:rsidR="0082781A" w:rsidRDefault="0082781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D5971" w:rsidRDefault="008F7E5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cidade, foi comerciante sendo proprietário de uma banca de legumes e verduras no Mercado Municipal e também foi bedel por muitos anos na Faculdade de direito do Sul de Minas, onde se aposentou.</w:t>
      </w:r>
    </w:p>
    <w:p w:rsidR="0082781A" w:rsidRDefault="0082781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D5971" w:rsidRDefault="008F7E55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22 de maio de 2002, em P</w:t>
      </w:r>
      <w:r>
        <w:rPr>
          <w:rFonts w:ascii="Times New Roman" w:hAnsi="Times New Roman" w:cs="Times New Roman"/>
        </w:rPr>
        <w:t>ouso Alegre deixando filhos e netos alicerçados na humildade, amor e dedicação.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214C2E" w:rsidRDefault="00214C2E" w:rsidP="00214C2E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13 de novembro de 2024.</w:t>
      </w:r>
    </w:p>
    <w:p w:rsidR="00D50533" w:rsidRDefault="00D50533" w:rsidP="00214C2E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55" w:rsidRDefault="008F7E55">
      <w:r>
        <w:separator/>
      </w:r>
    </w:p>
  </w:endnote>
  <w:endnote w:type="continuationSeparator" w:id="0">
    <w:p w:rsidR="008F7E55" w:rsidRDefault="008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55" w:rsidRDefault="008F7E55">
      <w:r>
        <w:separator/>
      </w:r>
    </w:p>
  </w:footnote>
  <w:footnote w:type="continuationSeparator" w:id="0">
    <w:p w:rsidR="008F7E55" w:rsidRDefault="008F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4C2E"/>
    <w:rsid w:val="0023651C"/>
    <w:rsid w:val="0024716C"/>
    <w:rsid w:val="002565FC"/>
    <w:rsid w:val="002C34FE"/>
    <w:rsid w:val="0033679D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2781A"/>
    <w:rsid w:val="00895CEE"/>
    <w:rsid w:val="008B01FE"/>
    <w:rsid w:val="008C2DDB"/>
    <w:rsid w:val="008E258C"/>
    <w:rsid w:val="008F7E55"/>
    <w:rsid w:val="00914A74"/>
    <w:rsid w:val="00934E91"/>
    <w:rsid w:val="009B542F"/>
    <w:rsid w:val="00AA4F59"/>
    <w:rsid w:val="00B073E1"/>
    <w:rsid w:val="00B7481A"/>
    <w:rsid w:val="00BD1D09"/>
    <w:rsid w:val="00C348A7"/>
    <w:rsid w:val="00CA3090"/>
    <w:rsid w:val="00CA3AC1"/>
    <w:rsid w:val="00D50533"/>
    <w:rsid w:val="00DB6D81"/>
    <w:rsid w:val="00DC711F"/>
    <w:rsid w:val="00DD5971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EF2D2-D2CC-4E94-96BD-ABD7E1B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2024-01-03T19:43:00Z</dcterms:created>
  <dcterms:modified xsi:type="dcterms:W3CDTF">2024-11-13T16:55:00Z</dcterms:modified>
</cp:coreProperties>
</file>