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473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 instalação de um redutor de velocidade na Rua João Paulo II no Bairro Jardim Canadá.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pedido se justifica por ser uma rua com grande fluxo de veículos  e, devido ao  aumento de acidentes causados por motoristas imprudentes e em alta velocidade, faz-se necessário a instalação deste redutor, para aumentar a segurança dos pedestres e motoristas.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