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iluminação pública para um trecho do bairro Algodão, de um lado da Fernão dias, do viaduto até o "bar do Anésio" e do outro lado, até a entrada da Fazenda EPAMIG, onde também está localizado o canil municipal, o barracão do produtor rural, a central de recolhimento de embalagens de agrotóxicos e a câmara fria.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trecho passam muitos alunos a pé no período da noite, voltando da escola, e por ser próximo da pista há muitos andarilhos e usuários de drogas, causando medo nos alunos e também nos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