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 elevada e faixa de pedestre na altura do número 230 da Rua Três Corações,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possui grande fluxo de veículos. Já houve vários acidentes e por isso faz-se necessária, em caráter de urgência, a instalação de um redutor de velocidade para maior segurança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