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Pública, em caráter de urgência, a limpeza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foi feita a limpeza no bairro Cidade Jardim e não deram continuidade até o bairro Portal do Ipiranga, que fica ao lado, ocasionando assim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