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Municipal, a realização de  operação tapa-buracos na Rua Piranguinho, em frente ao nº 190 (vidraçaria São João),  situada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 da via,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