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Municipal, a realização de  operação tapa-buracos em toda a extensão da Rua São João, situada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das vias,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