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1460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revitalização, a limpeza e a manutenção da rotatória, localizada na Av. Dr. Francisco Casceli, bairro Presidente Juscelino (JK).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Hodiernamente, a referida área encontra-se em estado de abandono, com o acúmulo excessivo de mato e sinais claros de degradação. Essa situação compromete não apenas a estética urbana, mas também a segurança dos motoristas e pedestres que circulam pela região. Não obstante, o estado de abandono pode contribuir para o aumento de focos de vetores de doenças e a proliferação de pragas urbanas.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rotatória, sendo uma área institucional de significativa importância para a organização do trânsito, precisa ser devidamente cuidada para melhorar o fluxo de veículos e garantir a segurança dos munícipes. A revitalização proposta inclui a limpeza do local, o plantio de vegetação adequada, além da manutenção regular da área, que pode se tornar um ponto de embelezamento da cidade.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Diante disso, sabendo do empenho e eficiência da atual Administração Municipal, solicitamos a urgência para a execução das melhorias necessárias, contribuindo assim para a valorização do bairro e proporcionando maior bem-estar à comunidade local.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10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10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