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de reparos no asfaltamento da via e estudo de viabilidade para mudança do local de vaga rápida, na Avenida Capitão Osvino Pinto Souza, bairro São Cristovão.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de reparos no asfaltamento da via e estudo de viabilidade para mudança do local de vaga rápida, que fica em frente ao número 250, na Avenida Capitão Osvino Pinto Souza, Bairro São Cristovão.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