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de instalação de redutor de velocidade na Rua Professor Antônio Coutinho Resende, no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faz necessário, uma vez que os moradores relataram a necessidade de lombadas ou redutores de velocidade devido à alta velocidade com que os veículos trafegam pela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