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1454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concretagem da área da academia ao ar livre e do playground no bairro JK.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Tal ação se faz necessária, visto que, por ser coberta de grama alta, a área requer capina e limpeza constantes, o que muitas vezes acaba por impossibilitar o uso do espaço.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10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