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Benedito Borges do Couto,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fluxo intenso de veículos no local contribui para o aumento dos buracos, deixando a rua em péssimas condições e favorecendo a ocorrência de acidentes. Nesta rua há vários estabelecimentos comerciais, além dela ser um dos meios de acesso à Avenida Moisés Lopes.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