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faixa de pedestre e a colocação da placa de sinalização de "PARE" na junção da Av. Joaquim A. M. Queiroz com a Rua Jacinto Libânio, Rua Fernando da Silva e Av. Mauro Tomazini, no Bairro São Carlos, próximo à Igreja São José Operário.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Para evitar prováveis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