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Adilson Custódio,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o mato alto nas guias, passeios e nos canteiros,  que por sua vez favorece a proliferação de insetos e animais peçonhentos para as residências adjacentes, bem como contribui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