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varrição, para a Rua Hélio Puccini,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