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que a Rua Francisco Sales, no centro, se torne via de mão única, desde a confrontação com o bairro Jardim Noronha até o cruzamento com a Rua Bueno Brandão, ou que seja proibido estacionar em alguma mão da rua no referido trecho.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rua não pertence ao sistema de zona azul da cidade. A largura da rua não comporta a passagem de dois carros quando há automóveis estacionados dos dois lados. Os motoristas estacionam os carros nos dois lados da rua, deixando pela manhã e retirando no final da tarde, dificultando o tráfego e o tornando perigoso. É necessário que a rua seja de mão única no sentido centro ou até mesmo a proibição de estacionar ao longo da rua para facilitar o trânsito. O tráfego do centro para o bairro Jardim Noronha poderá ser realizado através das ruas paralelas: Rua Silviano Brandão, Rua Dr. Joaquim Coelho Junior e Rua da Tijuca, não prejudicando quem precisa ir para 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