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1377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Reiterar ao setor responsável da Administração Pública Municipal reiteradamente e, em caráter de urgência, a manutenção da Estrada Velha do Aeroporto.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Reitero a situação do local referido, pois  a estrada tem apresentado inúmeros problemas, incluindo buracos, falta de sinalização adequada e problemas de drenagem, que se agravam com as chuvas e no período de seca gera muita poeira que prejudica a saúde (respiratória). Estas condições não só aumentam o risco de acidentes, como também prejudicam o fluxo de veículos, resultando em atrasos e prejuízos para os moradores da região. A comunidade local tem relatado diversas dificuldades e preocupações, e é imprescindível que medidas sejam tomadas para garantir a segurança e a qualidade de vida dos cidadãos. Reitero, portanto, que sejam realizados os serviços de pavimentação, reparo dos buracos, melhoria na sinalização e correção dos problemas de drenagem na Estrada Velha do Aeroporto.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